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line="400" w:lineRule="exact"/>
        <w:rPr>
          <w:rFonts w:hint="eastAsia" w:ascii="仿宋_GB2312" w:eastAsia="仿宋_GB2312"/>
          <w:b/>
          <w:bCs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建筑业企业资质动态核查表</w:t>
      </w:r>
    </w:p>
    <w:tbl>
      <w:tblPr>
        <w:tblStyle w:val="4"/>
        <w:tblpPr w:leftFromText="180" w:rightFromText="180" w:vertAnchor="text" w:horzAnchor="margin" w:tblpY="79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284"/>
        <w:gridCol w:w="408"/>
        <w:gridCol w:w="2140"/>
        <w:gridCol w:w="5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208" w:type="dxa"/>
            <w:gridSpan w:val="3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企业名称</w:t>
            </w:r>
          </w:p>
        </w:tc>
        <w:tc>
          <w:tcPr>
            <w:tcW w:w="7256" w:type="dxa"/>
            <w:gridSpan w:val="2"/>
          </w:tcPr>
          <w:p>
            <w:pPr>
              <w:spacing w:line="360" w:lineRule="auto"/>
              <w:rPr>
                <w:rFonts w:ascii="仿宋_GB2312" w:hAnsi="宋体" w:eastAsia="仿宋_GB2312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208" w:type="dxa"/>
            <w:gridSpan w:val="3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核查资质类别</w:t>
            </w:r>
          </w:p>
        </w:tc>
        <w:tc>
          <w:tcPr>
            <w:tcW w:w="7256" w:type="dxa"/>
            <w:gridSpan w:val="2"/>
          </w:tcPr>
          <w:p>
            <w:pPr>
              <w:spacing w:line="360" w:lineRule="auto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石油化工工程施工总承包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348" w:type="dxa"/>
            <w:gridSpan w:val="4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资质标准要求</w:t>
            </w:r>
          </w:p>
        </w:tc>
        <w:tc>
          <w:tcPr>
            <w:tcW w:w="511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核查情况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</w:trPr>
        <w:tc>
          <w:tcPr>
            <w:tcW w:w="51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383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机电工程专业注册建造师不少于5人。（且具有社保）</w:t>
            </w:r>
          </w:p>
        </w:tc>
        <w:tc>
          <w:tcPr>
            <w:tcW w:w="5116" w:type="dxa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</w:trPr>
        <w:tc>
          <w:tcPr>
            <w:tcW w:w="51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</w:t>
            </w:r>
          </w:p>
        </w:tc>
        <w:tc>
          <w:tcPr>
            <w:tcW w:w="383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技术负责人具有5年以上从事工程施工技术管理工作经历，且具有工程序列中级以上职称或机电工程专业注册建造师执业资格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" w:eastAsia="仿宋_GB2312" w:cs="仿宋"/>
                <w:szCs w:val="21"/>
              </w:rPr>
              <w:t>（且具有社保）</w:t>
            </w:r>
          </w:p>
        </w:tc>
        <w:tc>
          <w:tcPr>
            <w:tcW w:w="5116" w:type="dxa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</w:trPr>
        <w:tc>
          <w:tcPr>
            <w:tcW w:w="51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3</w:t>
            </w:r>
          </w:p>
        </w:tc>
        <w:tc>
          <w:tcPr>
            <w:tcW w:w="383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工程序列中级以上职称人员不少于10人，且石油化工（或（油气田）地面建设或油气储运或石油炼制或化工工程或化工工艺或化工设备）、结构、电气、机械和自动控制等专业齐全。（且具有社保）</w:t>
            </w:r>
          </w:p>
        </w:tc>
        <w:tc>
          <w:tcPr>
            <w:tcW w:w="51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4</w:t>
            </w:r>
          </w:p>
        </w:tc>
        <w:tc>
          <w:tcPr>
            <w:tcW w:w="383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经考核或培训合格的中级工以上技术工人不少于30人。（且具有社保）</w:t>
            </w:r>
          </w:p>
        </w:tc>
        <w:tc>
          <w:tcPr>
            <w:tcW w:w="51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5</w:t>
            </w:r>
          </w:p>
        </w:tc>
        <w:tc>
          <w:tcPr>
            <w:tcW w:w="383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企业主要人员社会保险证明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。</w:t>
            </w:r>
          </w:p>
        </w:tc>
        <w:tc>
          <w:tcPr>
            <w:tcW w:w="511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核查情况</w:t>
            </w:r>
          </w:p>
        </w:tc>
        <w:tc>
          <w:tcPr>
            <w:tcW w:w="7664" w:type="dxa"/>
            <w:gridSpan w:val="3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经核查,根据《建筑业企业资质管理规定》，该企业</w:t>
            </w:r>
            <w:r>
              <w:rPr>
                <w:rFonts w:hint="eastAsia" w:ascii="仿宋_GB2312" w:hAnsi="仿宋_GB2312" w:eastAsia="仿宋_GB2312"/>
                <w:b/>
                <w:sz w:val="28"/>
              </w:rPr>
              <w:t>________</w:t>
            </w:r>
            <w:r>
              <w:rPr>
                <w:rFonts w:hint="eastAsia" w:ascii="仿宋_GB2312" w:hAnsi="仿宋_GB2312" w:eastAsia="仿宋_GB2312"/>
                <w:sz w:val="28"/>
              </w:rPr>
              <w:t>相应资质标准要求。</w:t>
            </w:r>
          </w:p>
        </w:tc>
      </w:tr>
    </w:tbl>
    <w:p>
      <w:pPr>
        <w:spacing w:line="400" w:lineRule="exact"/>
        <w:rPr>
          <w:rFonts w:ascii="仿宋_GB2312" w:eastAsia="仿宋_GB2312"/>
          <w:bCs/>
          <w:sz w:val="30"/>
          <w:szCs w:val="30"/>
        </w:rPr>
      </w:pPr>
    </w:p>
    <w:p>
      <w:p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企业法定代表人或授权委托代理人签字确认：         （加盖公章）</w:t>
      </w:r>
    </w:p>
    <w:p>
      <w:pPr>
        <w:jc w:val="left"/>
      </w:pPr>
      <w:r>
        <w:rPr>
          <w:rFonts w:hint="eastAsia" w:ascii="仿宋_GB2312" w:hAnsi="仿宋_GB2312" w:eastAsia="仿宋_GB2312" w:cs="仿宋_GB2312"/>
          <w:sz w:val="28"/>
          <w:szCs w:val="28"/>
        </w:rPr>
        <w:t>核查人员签字确认：                            核查日期：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567" w:right="1418" w:bottom="56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01400"/>
    <w:rsid w:val="003A6CF2"/>
    <w:rsid w:val="005D03DC"/>
    <w:rsid w:val="00615A72"/>
    <w:rsid w:val="006A09E9"/>
    <w:rsid w:val="00763F25"/>
    <w:rsid w:val="00880749"/>
    <w:rsid w:val="00AF4EBE"/>
    <w:rsid w:val="00E156BF"/>
    <w:rsid w:val="00E9511F"/>
    <w:rsid w:val="00EF4A29"/>
    <w:rsid w:val="08C757A2"/>
    <w:rsid w:val="104C588F"/>
    <w:rsid w:val="14403825"/>
    <w:rsid w:val="1A2B230E"/>
    <w:rsid w:val="1EE54771"/>
    <w:rsid w:val="20B94133"/>
    <w:rsid w:val="2D781717"/>
    <w:rsid w:val="3DEC0453"/>
    <w:rsid w:val="41B50579"/>
    <w:rsid w:val="45967169"/>
    <w:rsid w:val="4CAA2174"/>
    <w:rsid w:val="4CC36E09"/>
    <w:rsid w:val="55571114"/>
    <w:rsid w:val="66C07B8D"/>
    <w:rsid w:val="678D33A2"/>
    <w:rsid w:val="68490379"/>
    <w:rsid w:val="69E137BA"/>
    <w:rsid w:val="6D535020"/>
    <w:rsid w:val="74197B35"/>
    <w:rsid w:val="7BAE46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</w:style>
  <w:style w:type="character" w:styleId="8">
    <w:name w:val="FollowedHyperlink"/>
    <w:basedOn w:val="5"/>
    <w:qFormat/>
    <w:uiPriority w:val="0"/>
    <w:rPr>
      <w:color w:val="1570A6"/>
      <w:u w:val="none"/>
    </w:rPr>
  </w:style>
  <w:style w:type="character" w:styleId="9">
    <w:name w:val="Emphasis"/>
    <w:basedOn w:val="5"/>
    <w:qFormat/>
    <w:uiPriority w:val="0"/>
  </w:style>
  <w:style w:type="character" w:styleId="10">
    <w:name w:val="HTML Definition"/>
    <w:basedOn w:val="5"/>
    <w:qFormat/>
    <w:uiPriority w:val="0"/>
  </w:style>
  <w:style w:type="character" w:styleId="11">
    <w:name w:val="HTML Variable"/>
    <w:basedOn w:val="5"/>
    <w:qFormat/>
    <w:uiPriority w:val="0"/>
  </w:style>
  <w:style w:type="character" w:styleId="12">
    <w:name w:val="Hyperlink"/>
    <w:basedOn w:val="5"/>
    <w:qFormat/>
    <w:uiPriority w:val="0"/>
    <w:rPr>
      <w:color w:val="1570A6"/>
      <w:u w:val="none"/>
    </w:rPr>
  </w:style>
  <w:style w:type="character" w:styleId="13">
    <w:name w:val="HTML Code"/>
    <w:basedOn w:val="5"/>
    <w:qFormat/>
    <w:uiPriority w:val="0"/>
    <w:rPr>
      <w:rFonts w:ascii="Courier New" w:hAnsi="Courier New" w:eastAsia="Courier New" w:cs="Courier New"/>
      <w:color w:val="000000"/>
      <w:sz w:val="25"/>
      <w:szCs w:val="25"/>
      <w:shd w:val="clear" w:color="auto" w:fill="F7F7F9"/>
    </w:rPr>
  </w:style>
  <w:style w:type="character" w:styleId="14">
    <w:name w:val="HTML Cite"/>
    <w:basedOn w:val="5"/>
    <w:qFormat/>
    <w:uiPriority w:val="0"/>
  </w:style>
  <w:style w:type="character" w:customStyle="1" w:styleId="15">
    <w:name w:val="x-tab-strip-text2"/>
    <w:basedOn w:val="5"/>
    <w:qFormat/>
    <w:uiPriority w:val="0"/>
  </w:style>
  <w:style w:type="character" w:customStyle="1" w:styleId="16">
    <w:name w:val="x-tab-strip-text3"/>
    <w:basedOn w:val="5"/>
    <w:qFormat/>
    <w:uiPriority w:val="0"/>
    <w:rPr>
      <w:color w:val="FFFFFF"/>
    </w:rPr>
  </w:style>
  <w:style w:type="character" w:customStyle="1" w:styleId="17">
    <w:name w:val="x-tab-strip-text4"/>
    <w:basedOn w:val="5"/>
    <w:qFormat/>
    <w:uiPriority w:val="0"/>
    <w:rPr>
      <w:color w:val="000000"/>
    </w:rPr>
  </w:style>
  <w:style w:type="character" w:customStyle="1" w:styleId="18">
    <w:name w:val="x-tab-strip-text5"/>
    <w:basedOn w:val="5"/>
    <w:qFormat/>
    <w:uiPriority w:val="0"/>
  </w:style>
  <w:style w:type="character" w:customStyle="1" w:styleId="19">
    <w:name w:val="hover17"/>
    <w:basedOn w:val="5"/>
    <w:qFormat/>
    <w:uiPriority w:val="0"/>
  </w:style>
  <w:style w:type="character" w:customStyle="1" w:styleId="20">
    <w:name w:val="hover16"/>
    <w:basedOn w:val="5"/>
    <w:qFormat/>
    <w:uiPriority w:val="0"/>
  </w:style>
  <w:style w:type="character" w:customStyle="1" w:styleId="21">
    <w:name w:val="x-tab-strip-text"/>
    <w:basedOn w:val="5"/>
    <w:qFormat/>
    <w:uiPriority w:val="0"/>
  </w:style>
  <w:style w:type="character" w:customStyle="1" w:styleId="22">
    <w:name w:val="x-tab-strip-text1"/>
    <w:basedOn w:val="5"/>
    <w:qFormat/>
    <w:uiPriority w:val="0"/>
    <w:rPr>
      <w:color w:val="FFFFFF"/>
    </w:rPr>
  </w:style>
  <w:style w:type="character" w:customStyle="1" w:styleId="23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Microsoft</Company>
  <Pages>1</Pages>
  <Words>60</Words>
  <Characters>346</Characters>
  <Lines>2</Lines>
  <Paragraphs>1</Paragraphs>
  <TotalTime>10</TotalTime>
  <ScaleCrop>false</ScaleCrop>
  <LinksUpToDate>false</LinksUpToDate>
  <CharactersWithSpaces>405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2018-05-28T13:03:00Z</dcterms:created>
  <dc:creator>Administrator</dc:creator>
  <cp:lastModifiedBy>胡沐晟</cp:lastModifiedBy>
  <cp:lastPrinted>2018-11-07T07:16:00Z</cp:lastPrinted>
  <dcterms:modified xsi:type="dcterms:W3CDTF">2020-04-21T03:37:46Z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