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C8635">
      <w:pPr>
        <w:ind w:left="220"/>
        <w:jc w:val="center"/>
        <w:rPr>
          <w:rFonts w:hint="eastAsia" w:ascii="宋体" w:eastAsia="宋体"/>
          <w:b/>
          <w:sz w:val="48"/>
        </w:rPr>
      </w:pPr>
      <w:r>
        <w:rPr>
          <w:rFonts w:hint="eastAsia" w:ascii="宋体" w:eastAsia="宋体"/>
          <w:b/>
          <w:sz w:val="48"/>
          <w:lang w:val="en"/>
        </w:rPr>
        <w:t>安居梓和苑看房交通指引和注意事项</w:t>
      </w:r>
    </w:p>
    <w:p w14:paraId="19793F5D">
      <w:pPr>
        <w:ind w:left="220"/>
        <w:jc w:val="both"/>
        <w:rPr>
          <w:rFonts w:hint="eastAsia" w:ascii="宋体" w:eastAsia="宋体"/>
          <w:b/>
          <w:sz w:val="44"/>
        </w:rPr>
      </w:pPr>
    </w:p>
    <w:p w14:paraId="6E4CC9DA">
      <w:pPr>
        <w:pStyle w:val="3"/>
        <w:spacing w:line="360" w:lineRule="auto"/>
        <w:ind w:left="102" w:firstLine="602" w:firstLineChars="200"/>
        <w:jc w:val="both"/>
        <w:rPr>
          <w:rFonts w:hint="eastAsia"/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 w14:paraId="33B71948">
      <w:pPr>
        <w:pStyle w:val="3"/>
        <w:spacing w:line="360" w:lineRule="auto"/>
        <w:ind w:left="102" w:firstLine="602" w:firstLineChars="200"/>
        <w:jc w:val="both"/>
        <w:rPr>
          <w:rFonts w:hint="eastAsia"/>
        </w:rPr>
      </w:pPr>
      <w:r>
        <w:rPr>
          <w:rFonts w:hint="eastAsia"/>
          <w:b/>
          <w:bCs/>
        </w:rPr>
        <w:t>一、看房交通</w:t>
      </w:r>
    </w:p>
    <w:p w14:paraId="76AD5F85">
      <w:pPr>
        <w:pStyle w:val="3"/>
        <w:spacing w:before="0" w:line="360" w:lineRule="auto"/>
        <w:ind w:left="102" w:firstLine="600" w:firstLineChars="200"/>
        <w:jc w:val="both"/>
        <w:rPr>
          <w:rFonts w:hint="eastAsia"/>
        </w:rPr>
      </w:pPr>
      <w:r>
        <w:rPr>
          <w:rFonts w:hint="eastAsia"/>
        </w:rPr>
        <w:t>看房家庭可选择以下任意一种形式前往项目现场看房（导航定位：</w:t>
      </w:r>
      <w:bookmarkStart w:id="0" w:name="OLE_LINK1"/>
      <w:r>
        <w:rPr>
          <w:rFonts w:hint="eastAsia"/>
        </w:rPr>
        <w:t>安居梓和苑</w:t>
      </w:r>
      <w:bookmarkEnd w:id="0"/>
      <w:r>
        <w:rPr>
          <w:rFonts w:hint="eastAsia"/>
        </w:rPr>
        <w:t>，地址：深圳市坪山区坑梓街道沙田社区坪山大道与秀沙路交汇处）。</w:t>
      </w:r>
    </w:p>
    <w:p w14:paraId="501BBC3B">
      <w:pPr>
        <w:pStyle w:val="3"/>
        <w:spacing w:before="7" w:line="360" w:lineRule="auto"/>
        <w:ind w:left="102" w:firstLine="602" w:firstLineChars="200"/>
        <w:jc w:val="both"/>
        <w:rPr>
          <w:rFonts w:hint="eastAsia"/>
          <w:b/>
          <w:bCs/>
        </w:rPr>
      </w:pPr>
      <w:r>
        <w:rPr>
          <w:rFonts w:hint="eastAsia"/>
          <w:b/>
          <w:bCs/>
        </w:rPr>
        <w:t>（一）乘坐地铁（请密切留意最新公共交通信息）</w:t>
      </w:r>
    </w:p>
    <w:p w14:paraId="3EE73175">
      <w:pPr>
        <w:pStyle w:val="3"/>
        <w:spacing w:line="360" w:lineRule="auto"/>
        <w:ind w:left="102" w:firstLine="600" w:firstLineChars="200"/>
        <w:jc w:val="both"/>
        <w:rPr>
          <w:rFonts w:hint="eastAsia"/>
        </w:rPr>
      </w:pPr>
      <w:r>
        <w:rPr>
          <w:rFonts w:hint="eastAsia"/>
        </w:rPr>
        <w:t>1.地铁-步行：您的位置——地铁</w:t>
      </w:r>
      <w:r>
        <w:t>14</w:t>
      </w:r>
      <w:r>
        <w:rPr>
          <w:rFonts w:hint="eastAsia"/>
        </w:rPr>
        <w:t>号线沙田站C出口——经坪山大道——秀沙路步行约700米至项目看房现场。</w:t>
      </w:r>
    </w:p>
    <w:p w14:paraId="26545517">
      <w:pPr>
        <w:spacing w:line="276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5399405" cy="3943350"/>
            <wp:effectExtent l="0" t="0" r="0" b="0"/>
            <wp:docPr id="413703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0370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078C4">
      <w:pPr>
        <w:pStyle w:val="3"/>
        <w:spacing w:before="7" w:line="360" w:lineRule="auto"/>
        <w:ind w:left="102" w:firstLine="602" w:firstLineChars="200"/>
        <w:jc w:val="both"/>
        <w:rPr>
          <w:rFonts w:hint="eastAsia"/>
          <w:b/>
          <w:bCs/>
        </w:rPr>
      </w:pPr>
      <w:r>
        <w:rPr>
          <w:rFonts w:hint="eastAsia"/>
          <w:b/>
          <w:bCs/>
        </w:rPr>
        <w:t>（二）乘坐公交路线（请密切留意最新公共交通信息）</w:t>
      </w:r>
    </w:p>
    <w:p w14:paraId="44C97200">
      <w:pPr>
        <w:pStyle w:val="3"/>
        <w:spacing w:line="360" w:lineRule="auto"/>
        <w:ind w:left="0" w:firstLine="600" w:firstLineChars="200"/>
        <w:jc w:val="both"/>
        <w:rPr>
          <w:rFonts w:hint="eastAsia"/>
        </w:rPr>
      </w:pPr>
      <w:r>
        <w:t>1</w:t>
      </w:r>
      <w:r>
        <w:rPr>
          <w:rFonts w:hint="eastAsia"/>
          <w:lang w:val="en-US" w:eastAsia="zh-CN"/>
        </w:rPr>
        <w:t>.</w:t>
      </w:r>
      <w:r>
        <w:t>您的位置——</w:t>
      </w:r>
      <w:bookmarkStart w:id="1" w:name="OLE_LINK2"/>
      <w:r>
        <w:t>富士锦园站</w:t>
      </w:r>
      <w:bookmarkEnd w:id="1"/>
      <w:r>
        <w:t>（M142路、M187线、M361路、M478路、M497路、惠阳7路、惠阳168B路、大亚湾266路、深惠2线等）下车，步行约200米至看房现场。</w:t>
      </w:r>
    </w:p>
    <w:p w14:paraId="25650A56">
      <w:pPr>
        <w:pStyle w:val="3"/>
        <w:spacing w:line="360" w:lineRule="auto"/>
        <w:ind w:left="0" w:firstLine="600" w:firstLineChars="200"/>
        <w:jc w:val="both"/>
        <w:rPr>
          <w:rFonts w:hint="eastAsia"/>
        </w:rPr>
      </w:pPr>
      <w:r>
        <w:t>2</w:t>
      </w:r>
      <w:r>
        <w:rPr>
          <w:rFonts w:hint="eastAsia"/>
          <w:lang w:val="en-US" w:eastAsia="zh-CN"/>
        </w:rPr>
        <w:t>.</w:t>
      </w:r>
      <w:r>
        <w:t>您的位置——</w:t>
      </w:r>
      <w:bookmarkStart w:id="2" w:name="OLE_LINK3"/>
      <w:r>
        <w:t>秀沙路坪山大道口</w:t>
      </w:r>
      <w:bookmarkEnd w:id="2"/>
      <w:r>
        <w:t>站（M427路、M434路）下车，步行约3</w:t>
      </w:r>
      <w:r>
        <w:rPr>
          <w:rFonts w:hint="eastAsia"/>
        </w:rPr>
        <w:t>6</w:t>
      </w:r>
      <w:r>
        <w:t>0米至看房现场。</w:t>
      </w:r>
    </w:p>
    <w:p w14:paraId="5A58A39B">
      <w:pPr>
        <w:pStyle w:val="3"/>
        <w:spacing w:line="360" w:lineRule="auto"/>
        <w:ind w:left="0" w:firstLine="600" w:firstLineChars="200"/>
        <w:jc w:val="both"/>
        <w:rPr>
          <w:rFonts w:hint="eastAsia"/>
        </w:rPr>
      </w:pPr>
      <w:r>
        <w:t>3</w:t>
      </w:r>
      <w:r>
        <w:rPr>
          <w:rFonts w:hint="eastAsia"/>
          <w:lang w:val="en-US" w:eastAsia="zh-CN"/>
        </w:rPr>
        <w:t>.</w:t>
      </w:r>
      <w:r>
        <w:t>您的位置——</w:t>
      </w:r>
      <w:bookmarkStart w:id="3" w:name="OLE_LINK4"/>
      <w:r>
        <w:t>田脚村</w:t>
      </w:r>
      <w:bookmarkEnd w:id="3"/>
      <w:r>
        <w:t>站（B961路</w:t>
      </w:r>
      <w:r>
        <w:rPr>
          <w:rFonts w:hint="eastAsia"/>
        </w:rPr>
        <w:t>、</w:t>
      </w:r>
      <w:r>
        <w:t>E34路</w:t>
      </w:r>
      <w:r>
        <w:rPr>
          <w:rFonts w:hint="eastAsia"/>
        </w:rPr>
        <w:t>、</w:t>
      </w:r>
      <w:r>
        <w:t>M142路</w:t>
      </w:r>
      <w:r>
        <w:rPr>
          <w:rFonts w:hint="eastAsia"/>
        </w:rPr>
        <w:t>、</w:t>
      </w:r>
      <w:r>
        <w:t>M187线</w:t>
      </w:r>
      <w:r>
        <w:rPr>
          <w:rFonts w:hint="eastAsia"/>
        </w:rPr>
        <w:t>、</w:t>
      </w:r>
      <w:r>
        <w:t>M295路</w:t>
      </w:r>
      <w:r>
        <w:rPr>
          <w:rFonts w:hint="eastAsia"/>
        </w:rPr>
        <w:t>、</w:t>
      </w:r>
      <w:r>
        <w:t>M361路</w:t>
      </w:r>
      <w:r>
        <w:rPr>
          <w:rFonts w:hint="eastAsia"/>
        </w:rPr>
        <w:t>、</w:t>
      </w:r>
      <w:r>
        <w:t>M497路</w:t>
      </w:r>
      <w:r>
        <w:rPr>
          <w:rFonts w:hint="eastAsia"/>
        </w:rPr>
        <w:t>、</w:t>
      </w:r>
      <w:r>
        <w:t>大亚湾266路</w:t>
      </w:r>
      <w:r>
        <w:rPr>
          <w:rFonts w:hint="eastAsia"/>
        </w:rPr>
        <w:t>等</w:t>
      </w:r>
      <w:r>
        <w:t>）下车，步行约</w:t>
      </w:r>
      <w:r>
        <w:rPr>
          <w:rFonts w:hint="eastAsia"/>
        </w:rPr>
        <w:t>6</w:t>
      </w:r>
      <w:r>
        <w:t>00米至看房现场。</w:t>
      </w:r>
    </w:p>
    <w:p w14:paraId="57999D29">
      <w:pPr>
        <w:pStyle w:val="3"/>
        <w:spacing w:line="360" w:lineRule="auto"/>
        <w:ind w:left="0" w:firstLine="600" w:firstLineChars="200"/>
        <w:jc w:val="both"/>
      </w:pPr>
      <w:r>
        <w:t>4</w:t>
      </w:r>
      <w:r>
        <w:rPr>
          <w:rFonts w:hint="eastAsia"/>
          <w:lang w:val="en-US" w:eastAsia="zh-CN"/>
        </w:rPr>
        <w:t>.</w:t>
      </w:r>
      <w:r>
        <w:t>您的位置——</w:t>
      </w:r>
      <w:bookmarkStart w:id="4" w:name="OLE_LINK5"/>
      <w:r>
        <w:t>人民东路坪山大道口</w:t>
      </w:r>
      <w:bookmarkEnd w:id="4"/>
      <w:r>
        <w:t>站（M295路）下车，步行约450米至看房现场。</w:t>
      </w:r>
    </w:p>
    <w:p w14:paraId="18D287CF">
      <w:pPr>
        <w:pStyle w:val="3"/>
        <w:spacing w:line="360" w:lineRule="auto"/>
        <w:ind w:left="0" w:firstLine="600" w:firstLineChars="200"/>
        <w:jc w:val="both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5.您的位置——技术大学创新学校站（M434）下车，步行约187米至看房现场。</w:t>
      </w:r>
    </w:p>
    <w:p w14:paraId="3844DD03">
      <w:pPr>
        <w:pStyle w:val="3"/>
        <w:spacing w:line="360" w:lineRule="auto"/>
        <w:ind w:left="102" w:right="408"/>
        <w:jc w:val="center"/>
        <w:rPr>
          <w:rFonts w:hint="eastAsia"/>
        </w:rPr>
      </w:pPr>
      <w:r>
        <w:drawing>
          <wp:inline distT="0" distB="0" distL="0" distR="0">
            <wp:extent cx="5399405" cy="3785235"/>
            <wp:effectExtent l="0" t="0" r="0" b="5715"/>
            <wp:docPr id="2008040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401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EEF4">
      <w:pPr>
        <w:pStyle w:val="3"/>
        <w:spacing w:line="360" w:lineRule="auto"/>
        <w:ind w:left="0" w:firstLine="602" w:firstLineChars="200"/>
        <w:jc w:val="both"/>
        <w:rPr>
          <w:rFonts w:hint="eastAsia"/>
          <w:b/>
          <w:bCs/>
        </w:rPr>
      </w:pPr>
      <w:r>
        <w:rPr>
          <w:rFonts w:hint="eastAsia"/>
          <w:b/>
          <w:bCs/>
        </w:rPr>
        <w:t>（三）乘坐高铁（请密切留意最新高铁车次信息）</w:t>
      </w:r>
    </w:p>
    <w:p w14:paraId="5A60CF55">
      <w:pPr>
        <w:pStyle w:val="3"/>
        <w:spacing w:line="360" w:lineRule="auto"/>
        <w:ind w:left="0" w:firstLine="600" w:firstLineChars="200"/>
        <w:jc w:val="both"/>
        <w:rPr>
          <w:rFonts w:hint="eastAsia"/>
        </w:rPr>
      </w:pPr>
      <w:r>
        <w:t>1</w:t>
      </w:r>
      <w:r>
        <w:rPr>
          <w:rFonts w:hint="eastAsia"/>
        </w:rPr>
        <w:t>.高铁-公交车：您的位置—深圳北站——</w:t>
      </w:r>
      <w:bookmarkStart w:id="5" w:name="OLE_LINK6"/>
      <w:r>
        <w:rPr>
          <w:rFonts w:hint="eastAsia"/>
        </w:rPr>
        <w:t>乘坐C72</w:t>
      </w:r>
      <w:r>
        <w:t>9</w:t>
      </w:r>
      <w:r>
        <w:rPr>
          <w:rFonts w:hint="eastAsia"/>
        </w:rPr>
        <w:t>8</w:t>
      </w:r>
      <w:r>
        <w:t>/</w:t>
      </w:r>
      <w:r>
        <w:rPr>
          <w:rFonts w:hint="eastAsia"/>
        </w:rPr>
        <w:t>D674</w:t>
      </w:r>
      <w:bookmarkEnd w:id="5"/>
      <w:r>
        <w:rPr>
          <w:rFonts w:hint="eastAsia"/>
        </w:rPr>
        <w:t>等车次——深圳坪山站——从出站口步行至公交车站（坪山综合交通枢纽公交场站）乘坐M</w:t>
      </w:r>
      <w:r>
        <w:t>427</w:t>
      </w:r>
      <w:r>
        <w:rPr>
          <w:rFonts w:hint="eastAsia"/>
        </w:rPr>
        <w:t>路公交——秀沙路坪山大道口站下车——沿秀沙路按照导视步行约</w:t>
      </w:r>
      <w:r>
        <w:t>3</w:t>
      </w:r>
      <w:r>
        <w:rPr>
          <w:rFonts w:hint="eastAsia"/>
        </w:rPr>
        <w:t>6</w:t>
      </w:r>
      <w:r>
        <w:t>0</w:t>
      </w:r>
      <w:r>
        <w:rPr>
          <w:rFonts w:hint="eastAsia"/>
        </w:rPr>
        <w:t>米至项目看房现场。</w:t>
      </w:r>
    </w:p>
    <w:p w14:paraId="1DC3D985">
      <w:pPr>
        <w:spacing w:line="276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5399405" cy="3361055"/>
            <wp:effectExtent l="0" t="0" r="0" b="0"/>
            <wp:docPr id="21266054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0544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6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C497">
      <w:pPr>
        <w:spacing w:line="276" w:lineRule="auto"/>
        <w:jc w:val="center"/>
        <w:rPr>
          <w:rFonts w:hint="eastAsia"/>
          <w:sz w:val="24"/>
          <w:szCs w:val="24"/>
        </w:rPr>
      </w:pPr>
      <w:r>
        <w:drawing>
          <wp:inline distT="0" distB="0" distL="0" distR="0">
            <wp:extent cx="5399405" cy="3670300"/>
            <wp:effectExtent l="0" t="0" r="0" b="6350"/>
            <wp:docPr id="577144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4467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A48B">
      <w:pPr>
        <w:pStyle w:val="3"/>
        <w:spacing w:line="360" w:lineRule="auto"/>
        <w:ind w:left="0" w:firstLine="600" w:firstLineChars="200"/>
        <w:jc w:val="both"/>
        <w:rPr>
          <w:rFonts w:hint="eastAsia"/>
        </w:rPr>
      </w:pPr>
      <w:r>
        <w:t>2</w:t>
      </w:r>
      <w:r>
        <w:rPr>
          <w:rFonts w:hint="eastAsia"/>
        </w:rPr>
        <w:t>.高铁-打车：您的位置—深圳北站</w:t>
      </w:r>
      <w:r>
        <w:t>—</w:t>
      </w:r>
      <w:r>
        <w:rPr>
          <w:rFonts w:hint="eastAsia"/>
        </w:rPr>
        <w:t>乘坐C72</w:t>
      </w:r>
      <w:r>
        <w:t>9</w:t>
      </w:r>
      <w:r>
        <w:rPr>
          <w:rFonts w:hint="eastAsia"/>
        </w:rPr>
        <w:t>8</w:t>
      </w:r>
      <w:r>
        <w:t>/</w:t>
      </w:r>
      <w:r>
        <w:rPr>
          <w:rFonts w:hint="eastAsia"/>
        </w:rPr>
        <w:t>D674等车次</w:t>
      </w:r>
      <w:r>
        <w:t>---深圳坪山站</w:t>
      </w:r>
      <w:r>
        <w:rPr>
          <w:rFonts w:hint="eastAsia"/>
        </w:rPr>
        <w:t>——深圳坪山站出口，打车导航至项目看房现场。</w:t>
      </w:r>
    </w:p>
    <w:p w14:paraId="63139E62">
      <w:pPr>
        <w:spacing w:line="276" w:lineRule="auto"/>
        <w:jc w:val="center"/>
        <w:rPr>
          <w:rFonts w:hint="eastAsia"/>
        </w:rPr>
      </w:pPr>
    </w:p>
    <w:p w14:paraId="7C9857F3">
      <w:pPr>
        <w:pStyle w:val="3"/>
        <w:spacing w:before="0" w:line="360" w:lineRule="auto"/>
        <w:ind w:left="0"/>
        <w:jc w:val="center"/>
        <w:rPr>
          <w:rFonts w:hint="eastAsia"/>
        </w:rPr>
      </w:pPr>
      <w:r>
        <w:drawing>
          <wp:inline distT="0" distB="0" distL="0" distR="0">
            <wp:extent cx="5399405" cy="3851910"/>
            <wp:effectExtent l="0" t="0" r="0" b="0"/>
            <wp:docPr id="4016651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651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5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97C5">
      <w:pPr>
        <w:pStyle w:val="3"/>
        <w:spacing w:before="0" w:line="560" w:lineRule="exact"/>
        <w:ind w:left="0" w:firstLine="602" w:firstLineChars="200"/>
        <w:jc w:val="both"/>
        <w:rPr>
          <w:rFonts w:hint="eastAsia"/>
          <w:b/>
          <w:bCs/>
        </w:rPr>
      </w:pPr>
      <w:r>
        <w:rPr>
          <w:rFonts w:hint="eastAsia"/>
          <w:b/>
          <w:bCs/>
        </w:rPr>
        <w:t>（四）自驾车路线（注：现场不提供停车位，建议地铁或公交出行）</w:t>
      </w:r>
    </w:p>
    <w:p w14:paraId="5E072F32">
      <w:pPr>
        <w:pStyle w:val="3"/>
        <w:spacing w:before="0" w:line="560" w:lineRule="exact"/>
        <w:ind w:left="0" w:firstLine="600" w:firstLineChars="200"/>
        <w:jc w:val="both"/>
        <w:rPr>
          <w:rFonts w:hint="eastAsia"/>
        </w:rPr>
      </w:pPr>
      <w:r>
        <w:rPr>
          <w:rFonts w:hint="eastAsia"/>
        </w:rPr>
        <w:t>1.从</w:t>
      </w:r>
      <w:bookmarkStart w:id="6" w:name="OLE_LINK7"/>
      <w:r>
        <w:rPr>
          <w:rFonts w:hint="eastAsia"/>
        </w:rPr>
        <w:t>福田</w:t>
      </w:r>
      <w:bookmarkEnd w:id="6"/>
      <w:r>
        <w:rPr>
          <w:rFonts w:hint="eastAsia"/>
        </w:rPr>
        <w:t>出发：深南大道—新洲路—北环大道—梅观路—水官高速—沈海高速—绿梓大道—丹梓大道—宝梓北路—坪山大道—秀沙路—到达看房现场。</w:t>
      </w:r>
    </w:p>
    <w:p w14:paraId="5546B8AE">
      <w:pPr>
        <w:pStyle w:val="3"/>
        <w:spacing w:before="0" w:line="560" w:lineRule="exact"/>
        <w:ind w:left="0" w:firstLine="600" w:firstLineChars="200"/>
        <w:jc w:val="both"/>
        <w:rPr>
          <w:rFonts w:hint="eastAsia"/>
        </w:rPr>
      </w:pPr>
      <w:r>
        <w:rPr>
          <w:rFonts w:hint="eastAsia"/>
        </w:rPr>
        <w:t>2.从罗湖出发：沿河南路—罗沙路—惠深沿海高速—坪盐通道—坪山大道—秀沙路—到达看房现场。</w:t>
      </w:r>
    </w:p>
    <w:p w14:paraId="3EDD068A">
      <w:pPr>
        <w:pStyle w:val="3"/>
        <w:spacing w:before="0" w:line="560" w:lineRule="exact"/>
        <w:ind w:left="0" w:firstLine="600" w:firstLineChars="200"/>
        <w:jc w:val="both"/>
      </w:pPr>
      <w:r>
        <w:rPr>
          <w:rFonts w:hint="eastAsia"/>
        </w:rPr>
        <w:t>3.从南山出发：北环大道—沙河西路—南坪快速—水官高速—沈海高速—绿梓大道—丹梓大道—人民东路—秀沙路—到达看房现场。</w:t>
      </w:r>
    </w:p>
    <w:p w14:paraId="5F32DA8E">
      <w:pPr>
        <w:pStyle w:val="3"/>
        <w:spacing w:before="0" w:line="560" w:lineRule="exact"/>
        <w:ind w:left="0" w:firstLine="600" w:firstLineChars="200"/>
        <w:jc w:val="both"/>
      </w:pPr>
      <w:r>
        <w:rPr>
          <w:rFonts w:hint="eastAsia"/>
        </w:rPr>
        <w:t>4.从龙华出发：布龙路—南坪快速—水官高速—沈海高速—绿梓大道—丹梓大道—宝梓北路—坪山大道—秀沙路—到达看房现场。</w:t>
      </w:r>
    </w:p>
    <w:p w14:paraId="66368D5C">
      <w:pPr>
        <w:pStyle w:val="3"/>
        <w:spacing w:before="0" w:line="560" w:lineRule="exact"/>
        <w:ind w:left="0" w:firstLine="600" w:firstLineChars="200"/>
        <w:jc w:val="both"/>
        <w:rPr>
          <w:rFonts w:hint="eastAsia"/>
        </w:rPr>
      </w:pPr>
      <w:r>
        <w:rPr>
          <w:rFonts w:hint="eastAsia"/>
        </w:rPr>
        <w:t>5.从龙岗出发：龙岗大道—深汕路—沈海高速—绿梓大道—丹梓大道—人民东路—秀沙路—到达看房现场。</w:t>
      </w:r>
    </w:p>
    <w:p w14:paraId="35CB5600">
      <w:pPr>
        <w:pStyle w:val="3"/>
        <w:spacing w:before="0" w:line="560" w:lineRule="exact"/>
        <w:ind w:left="0" w:firstLine="600" w:firstLineChars="200"/>
        <w:jc w:val="both"/>
        <w:rPr>
          <w:rFonts w:hint="eastAsia"/>
        </w:rPr>
      </w:pPr>
      <w:r>
        <w:rPr>
          <w:rFonts w:hint="eastAsia"/>
        </w:rPr>
        <w:t>6.从盐田出发：惠深沿海高速—坪盐通道—马峦山隧道—坪山大道—秀沙路—到达看房现场。</w:t>
      </w:r>
    </w:p>
    <w:p w14:paraId="0AD70A15">
      <w:pPr>
        <w:ind w:firstLine="480" w:firstLineChars="200"/>
        <w:rPr>
          <w:rFonts w:hint="eastAsia"/>
          <w:sz w:val="24"/>
          <w:szCs w:val="24"/>
        </w:rPr>
      </w:pPr>
    </w:p>
    <w:p w14:paraId="37153182">
      <w:pPr>
        <w:pStyle w:val="3"/>
        <w:spacing w:before="0" w:line="560" w:lineRule="exact"/>
        <w:ind w:left="0" w:firstLine="602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二</w:t>
      </w:r>
      <w:r>
        <w:rPr>
          <w:b/>
          <w:bCs/>
        </w:rPr>
        <w:t>、注意事项</w:t>
      </w:r>
    </w:p>
    <w:p w14:paraId="5A167ADE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（一）选房家庭须按约定的时间，凭申请人身份证、选房通知书参加选房活动。</w:t>
      </w:r>
    </w:p>
    <w:p w14:paraId="7660EE7D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（二）考虑到现场接待能力有限，为了营造顺畅、良好的选房环境，请每个选房家庭最多安排两人现场选房。从安全角度考虑，请选房家庭尽量不要带老人、儿童。</w:t>
      </w:r>
    </w:p>
    <w:p w14:paraId="774A7EB3">
      <w:pPr>
        <w:spacing w:line="56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 w14:paraId="2F408775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（四）上述交通指引均来自百度地图查询结果，仅供参考，请结合自身情况合理安排出行路线。</w:t>
      </w:r>
    </w:p>
    <w:p w14:paraId="56138F59">
      <w:pPr>
        <w:spacing w:line="56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0755-8626 6999</w:t>
      </w:r>
    </w:p>
    <w:p w14:paraId="786BF87B"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</w:rPr>
      </w:pPr>
    </w:p>
    <w:p w14:paraId="7E0F78A7">
      <w:pPr>
        <w:spacing w:line="560" w:lineRule="exact"/>
        <w:ind w:firstLine="600" w:firstLineChars="200"/>
        <w:jc w:val="center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 xml:space="preserve">                     </w:t>
      </w:r>
      <w:r>
        <w:rPr>
          <w:rFonts w:hint="eastAsia"/>
          <w:sz w:val="30"/>
          <w:szCs w:val="30"/>
        </w:rPr>
        <w:t>深圳市安居集团有限公司</w:t>
      </w:r>
    </w:p>
    <w:p w14:paraId="5EBB293B">
      <w:pPr>
        <w:spacing w:line="560" w:lineRule="exact"/>
        <w:ind w:firstLine="5400" w:firstLineChars="1800"/>
        <w:jc w:val="both"/>
        <w:rPr>
          <w:rFonts w:hint="default" w:eastAsia="仿宋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2025年</w:t>
      </w:r>
      <w:r>
        <w:rPr>
          <w:rFonts w:hint="eastAsia"/>
          <w:sz w:val="30"/>
          <w:szCs w:val="30"/>
          <w:lang w:val="en-US" w:eastAsia="zh-CN"/>
        </w:rPr>
        <w:t>12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 w:eastAsia="zh-CN"/>
        </w:rPr>
        <w:t>22</w:t>
      </w:r>
      <w:bookmarkStart w:id="7" w:name="_GoBack"/>
      <w:bookmarkEnd w:id="7"/>
      <w:r>
        <w:rPr>
          <w:rFonts w:hint="eastAsia"/>
          <w:sz w:val="30"/>
          <w:szCs w:val="30"/>
          <w:lang w:val="en-US" w:eastAsia="zh-CN"/>
        </w:rPr>
        <w:t>日</w:t>
      </w:r>
    </w:p>
    <w:sectPr>
      <w:pgSz w:w="11910" w:h="16840"/>
      <w:pgMar w:top="1599" w:right="1418" w:bottom="1191" w:left="1582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6D23F9"/>
    <w:rsid w:val="00002951"/>
    <w:rsid w:val="00022C09"/>
    <w:rsid w:val="00030051"/>
    <w:rsid w:val="00045E86"/>
    <w:rsid w:val="0006118B"/>
    <w:rsid w:val="000A1A65"/>
    <w:rsid w:val="00116C1F"/>
    <w:rsid w:val="001676DD"/>
    <w:rsid w:val="0018240D"/>
    <w:rsid w:val="001B6B86"/>
    <w:rsid w:val="001D70DA"/>
    <w:rsid w:val="001F2535"/>
    <w:rsid w:val="00211B25"/>
    <w:rsid w:val="00223F8D"/>
    <w:rsid w:val="00234FDB"/>
    <w:rsid w:val="00250DB4"/>
    <w:rsid w:val="00255E9A"/>
    <w:rsid w:val="00257336"/>
    <w:rsid w:val="0027181A"/>
    <w:rsid w:val="00274C6D"/>
    <w:rsid w:val="002D21E7"/>
    <w:rsid w:val="002D7ED1"/>
    <w:rsid w:val="002F5E2D"/>
    <w:rsid w:val="00321069"/>
    <w:rsid w:val="0035442C"/>
    <w:rsid w:val="00362CF4"/>
    <w:rsid w:val="00363FEF"/>
    <w:rsid w:val="0037763F"/>
    <w:rsid w:val="0038207C"/>
    <w:rsid w:val="00382F08"/>
    <w:rsid w:val="003E701B"/>
    <w:rsid w:val="004045D3"/>
    <w:rsid w:val="004979BB"/>
    <w:rsid w:val="00507A0C"/>
    <w:rsid w:val="00507BB4"/>
    <w:rsid w:val="0052163D"/>
    <w:rsid w:val="00552B3A"/>
    <w:rsid w:val="005B7176"/>
    <w:rsid w:val="005C3F73"/>
    <w:rsid w:val="00626B2F"/>
    <w:rsid w:val="00675D62"/>
    <w:rsid w:val="006900F1"/>
    <w:rsid w:val="006946AA"/>
    <w:rsid w:val="006A3E03"/>
    <w:rsid w:val="006D23F9"/>
    <w:rsid w:val="007231C3"/>
    <w:rsid w:val="00730BCA"/>
    <w:rsid w:val="007861DF"/>
    <w:rsid w:val="007B5522"/>
    <w:rsid w:val="007B6B5F"/>
    <w:rsid w:val="007E7C37"/>
    <w:rsid w:val="00854204"/>
    <w:rsid w:val="00854B92"/>
    <w:rsid w:val="00874DBD"/>
    <w:rsid w:val="00876F55"/>
    <w:rsid w:val="00893EF1"/>
    <w:rsid w:val="008B2BF9"/>
    <w:rsid w:val="008D04FC"/>
    <w:rsid w:val="008F0F21"/>
    <w:rsid w:val="00902114"/>
    <w:rsid w:val="009023AE"/>
    <w:rsid w:val="009060D7"/>
    <w:rsid w:val="00926FED"/>
    <w:rsid w:val="00946BAC"/>
    <w:rsid w:val="009748F7"/>
    <w:rsid w:val="0097563B"/>
    <w:rsid w:val="009A3D27"/>
    <w:rsid w:val="009D518E"/>
    <w:rsid w:val="009E50F6"/>
    <w:rsid w:val="00A24AE5"/>
    <w:rsid w:val="00A3251A"/>
    <w:rsid w:val="00A42317"/>
    <w:rsid w:val="00A67C08"/>
    <w:rsid w:val="00A71997"/>
    <w:rsid w:val="00B05720"/>
    <w:rsid w:val="00B25623"/>
    <w:rsid w:val="00B50392"/>
    <w:rsid w:val="00B651F8"/>
    <w:rsid w:val="00B928E8"/>
    <w:rsid w:val="00B9307B"/>
    <w:rsid w:val="00BB3EBA"/>
    <w:rsid w:val="00BD4937"/>
    <w:rsid w:val="00BF028F"/>
    <w:rsid w:val="00C023C7"/>
    <w:rsid w:val="00C06C23"/>
    <w:rsid w:val="00C143C6"/>
    <w:rsid w:val="00C14E3F"/>
    <w:rsid w:val="00C278FB"/>
    <w:rsid w:val="00C81AA5"/>
    <w:rsid w:val="00D0510F"/>
    <w:rsid w:val="00D12CC6"/>
    <w:rsid w:val="00D2660E"/>
    <w:rsid w:val="00D31B64"/>
    <w:rsid w:val="00DA0BC4"/>
    <w:rsid w:val="00DD637C"/>
    <w:rsid w:val="00E10D07"/>
    <w:rsid w:val="00E240B4"/>
    <w:rsid w:val="00E50E70"/>
    <w:rsid w:val="00E7307D"/>
    <w:rsid w:val="00EB1C20"/>
    <w:rsid w:val="00F1474B"/>
    <w:rsid w:val="00F855CE"/>
    <w:rsid w:val="00F95F84"/>
    <w:rsid w:val="00FC4644"/>
    <w:rsid w:val="00FD2616"/>
    <w:rsid w:val="00FE5CF8"/>
    <w:rsid w:val="018469EA"/>
    <w:rsid w:val="027C0F0B"/>
    <w:rsid w:val="07FFC50F"/>
    <w:rsid w:val="08075FA8"/>
    <w:rsid w:val="094B67A2"/>
    <w:rsid w:val="0BF721CD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1BF5BA4"/>
    <w:rsid w:val="21E9488E"/>
    <w:rsid w:val="22A52080"/>
    <w:rsid w:val="22DC4FDA"/>
    <w:rsid w:val="25D047C9"/>
    <w:rsid w:val="268B3C0D"/>
    <w:rsid w:val="26937E79"/>
    <w:rsid w:val="29335FEA"/>
    <w:rsid w:val="2B9729AA"/>
    <w:rsid w:val="30FB7C67"/>
    <w:rsid w:val="33853A7D"/>
    <w:rsid w:val="33907FF3"/>
    <w:rsid w:val="34FA1C97"/>
    <w:rsid w:val="35D80881"/>
    <w:rsid w:val="361D5846"/>
    <w:rsid w:val="36EEEEC3"/>
    <w:rsid w:val="39BD4514"/>
    <w:rsid w:val="3AE94FE6"/>
    <w:rsid w:val="3BB7106B"/>
    <w:rsid w:val="3F6019A4"/>
    <w:rsid w:val="409A11CA"/>
    <w:rsid w:val="413904B5"/>
    <w:rsid w:val="436D3191"/>
    <w:rsid w:val="43A157E6"/>
    <w:rsid w:val="4457098C"/>
    <w:rsid w:val="45540A8B"/>
    <w:rsid w:val="477B433D"/>
    <w:rsid w:val="49E968B4"/>
    <w:rsid w:val="4B416599"/>
    <w:rsid w:val="4E975B26"/>
    <w:rsid w:val="4FEB3F4F"/>
    <w:rsid w:val="539668ED"/>
    <w:rsid w:val="54E85290"/>
    <w:rsid w:val="55890DA9"/>
    <w:rsid w:val="589A5F81"/>
    <w:rsid w:val="5DD05191"/>
    <w:rsid w:val="5E4302CA"/>
    <w:rsid w:val="5EAA2CCB"/>
    <w:rsid w:val="5FDE4D14"/>
    <w:rsid w:val="61C65C04"/>
    <w:rsid w:val="636C5DBA"/>
    <w:rsid w:val="63911317"/>
    <w:rsid w:val="63DE6165"/>
    <w:rsid w:val="63EC0681"/>
    <w:rsid w:val="64225A6A"/>
    <w:rsid w:val="6844250D"/>
    <w:rsid w:val="68F96A0A"/>
    <w:rsid w:val="6ACA3981"/>
    <w:rsid w:val="6AD12CF2"/>
    <w:rsid w:val="6AE7E5DD"/>
    <w:rsid w:val="6CF93170"/>
    <w:rsid w:val="6FF915FB"/>
    <w:rsid w:val="70563CE5"/>
    <w:rsid w:val="714A181D"/>
    <w:rsid w:val="721C1E56"/>
    <w:rsid w:val="76D909DA"/>
    <w:rsid w:val="77BEB1C0"/>
    <w:rsid w:val="7825635E"/>
    <w:rsid w:val="789F3387"/>
    <w:rsid w:val="78EF0F74"/>
    <w:rsid w:val="79663D4B"/>
    <w:rsid w:val="7B0765E0"/>
    <w:rsid w:val="7C671271"/>
    <w:rsid w:val="7D2324B9"/>
    <w:rsid w:val="7F1030A6"/>
    <w:rsid w:val="AECFB29B"/>
    <w:rsid w:val="B7A7B330"/>
    <w:rsid w:val="DF8F0BED"/>
    <w:rsid w:val="DFFFBFFB"/>
    <w:rsid w:val="F663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Date"/>
    <w:basedOn w:val="1"/>
    <w:next w:val="1"/>
    <w:link w:val="18"/>
    <w:qFormat/>
    <w:uiPriority w:val="0"/>
    <w:pPr>
      <w:ind w:left="100" w:leftChars="2500"/>
    </w:pPr>
  </w:style>
  <w:style w:type="paragraph" w:styleId="5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0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10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0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批注文字 字符"/>
    <w:basedOn w:val="10"/>
    <w:link w:val="2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主题 字符"/>
    <w:basedOn w:val="19"/>
    <w:link w:val="8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1160</Words>
  <Characters>1275</Characters>
  <Lines>9</Lines>
  <Paragraphs>2</Paragraphs>
  <TotalTime>5</TotalTime>
  <ScaleCrop>false</ScaleCrop>
  <LinksUpToDate>false</LinksUpToDate>
  <CharactersWithSpaces>1297</CharactersWithSpaces>
  <Application>WPS Office_12.8.2.21177_F1E327BC-269C-435d-A152-05C5408002CA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2023-05-20T03:39:00Z</dcterms:created>
  <dc:creator>Administrator.DESKTOP-UBJIL0S</dc:creator>
  <cp:lastModifiedBy>admin</cp:lastModifiedBy>
  <dcterms:modified xsi:type="dcterms:W3CDTF">2025-12-19T11:40:45Z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2052-12.8.2.21177</vt:lpwstr>
  </property>
  <property fmtid="{D5CDD505-2E9C-101B-9397-08002B2CF9AE}" pid="6" name="ICV">
    <vt:lpwstr>D51D66A866674CBD84CB4582E127055C_13</vt:lpwstr>
  </property>
  <property fmtid="{D5CDD505-2E9C-101B-9397-08002B2CF9AE}" pid="7" name="KSOTemplateDocerSaveRecord">
    <vt:lpwstr>eyJoZGlkIjoiZmRjMmM3MmZjZGQxOTQ5NDVkMGU4ZjE3NjE5ZDJhM2IiLCJ1c2VySWQiOiIyMTQ0NzgyNjQifQ==</vt:lpwstr>
  </property>
</Properties>
</file>