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spacing w:before="0" w:after="0" w:line="578" w:lineRule="exact"/>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lang w:eastAsia="zh-CN"/>
        </w:rPr>
        <w:t>坪山街道办事处</w:t>
      </w:r>
      <w:r>
        <w:rPr>
          <w:rFonts w:hint="eastAsia" w:ascii="方正小标宋_GBK" w:hAnsi="方正小标宋_GBK" w:eastAsia="方正小标宋_GBK" w:cs="方正小标宋_GBK"/>
          <w:b w:val="0"/>
          <w:bCs/>
          <w:color w:val="auto"/>
          <w:sz w:val="44"/>
          <w:szCs w:val="44"/>
          <w:highlight w:val="none"/>
        </w:rPr>
        <w:t>六联社区202</w:t>
      </w:r>
      <w:r>
        <w:rPr>
          <w:rFonts w:hint="eastAsia" w:ascii="方正小标宋_GBK" w:hAnsi="方正小标宋_GBK" w:eastAsia="方正小标宋_GBK" w:cs="方正小标宋_GBK"/>
          <w:b w:val="0"/>
          <w:bCs/>
          <w:color w:val="auto"/>
          <w:sz w:val="44"/>
          <w:szCs w:val="44"/>
          <w:highlight w:val="none"/>
          <w:lang w:val="en-US" w:eastAsia="zh-CN"/>
        </w:rPr>
        <w:t>3</w:t>
      </w:r>
      <w:r>
        <w:rPr>
          <w:rFonts w:hint="eastAsia" w:ascii="方正小标宋_GBK" w:hAnsi="方正小标宋_GBK" w:eastAsia="方正小标宋_GBK" w:cs="方正小标宋_GBK"/>
          <w:b w:val="0"/>
          <w:bCs/>
          <w:color w:val="auto"/>
          <w:sz w:val="44"/>
          <w:szCs w:val="44"/>
          <w:highlight w:val="none"/>
        </w:rPr>
        <w:t>年</w:t>
      </w:r>
    </w:p>
    <w:p>
      <w:pPr>
        <w:pStyle w:val="3"/>
        <w:pageBreakBefore w:val="0"/>
        <w:kinsoku/>
        <w:wordWrap/>
        <w:overflowPunct/>
        <w:topLinePunct w:val="0"/>
        <w:autoSpaceDE/>
        <w:autoSpaceDN/>
        <w:bidi w:val="0"/>
        <w:spacing w:before="0" w:after="0" w:line="578" w:lineRule="exact"/>
        <w:rPr>
          <w:rFonts w:ascii="仿宋_GB2312" w:eastAsia="仿宋_GB2312"/>
          <w:b w:val="0"/>
          <w:bCs/>
          <w:color w:val="auto"/>
          <w:sz w:val="32"/>
          <w:szCs w:val="32"/>
          <w:highlight w:val="none"/>
        </w:rPr>
      </w:pPr>
      <w:r>
        <w:rPr>
          <w:rFonts w:hint="eastAsia" w:ascii="方正小标宋_GBK" w:hAnsi="方正小标宋_GBK" w:eastAsia="方正小标宋_GBK" w:cs="方正小标宋_GBK"/>
          <w:b w:val="0"/>
          <w:bCs/>
          <w:color w:val="auto"/>
          <w:sz w:val="44"/>
          <w:szCs w:val="44"/>
          <w:highlight w:val="none"/>
          <w:lang w:eastAsia="zh-CN"/>
        </w:rPr>
        <w:t>创文环卫巡查服务</w:t>
      </w:r>
      <w:r>
        <w:rPr>
          <w:rFonts w:hint="eastAsia" w:ascii="方正小标宋_GBK" w:hAnsi="方正小标宋_GBK" w:eastAsia="方正小标宋_GBK" w:cs="方正小标宋_GBK"/>
          <w:b w:val="0"/>
          <w:bCs/>
          <w:color w:val="auto"/>
          <w:sz w:val="44"/>
          <w:szCs w:val="44"/>
          <w:highlight w:val="none"/>
        </w:rPr>
        <w:t>采购需求</w:t>
      </w:r>
    </w:p>
    <w:p>
      <w:pPr>
        <w:pStyle w:val="5"/>
        <w:pageBreakBefore w:val="0"/>
        <w:kinsoku/>
        <w:wordWrap/>
        <w:overflowPunct/>
        <w:topLinePunct w:val="0"/>
        <w:autoSpaceDE/>
        <w:autoSpaceDN/>
        <w:bidi w:val="0"/>
        <w:spacing w:before="0" w:after="0" w:line="578" w:lineRule="exact"/>
        <w:rPr>
          <w:color w:val="auto"/>
          <w:highlight w:val="none"/>
        </w:rPr>
      </w:pPr>
    </w:p>
    <w:p>
      <w:pPr>
        <w:pageBreakBefore w:val="0"/>
        <w:kinsoku/>
        <w:wordWrap/>
        <w:overflowPunct/>
        <w:topLinePunct w:val="0"/>
        <w:autoSpaceDE/>
        <w:autoSpaceDN/>
        <w:bidi w:val="0"/>
        <w:spacing w:line="578" w:lineRule="exact"/>
        <w:ind w:firstLine="600" w:firstLineChars="200"/>
        <w:rPr>
          <w:rFonts w:ascii="黑体" w:hAnsi="黑体" w:eastAsia="黑体" w:cs="仿宋"/>
          <w:color w:val="auto"/>
          <w:sz w:val="30"/>
          <w:szCs w:val="30"/>
          <w:highlight w:val="none"/>
        </w:rPr>
      </w:pPr>
      <w:r>
        <w:rPr>
          <w:rFonts w:hint="eastAsia" w:ascii="黑体" w:hAnsi="黑体" w:eastAsia="黑体" w:cs="仿宋"/>
          <w:color w:val="auto"/>
          <w:sz w:val="30"/>
          <w:szCs w:val="30"/>
          <w:highlight w:val="none"/>
        </w:rPr>
        <w:t>一、采购项目概况</w:t>
      </w:r>
    </w:p>
    <w:p>
      <w:pPr>
        <w:pageBreakBefore w:val="0"/>
        <w:numPr>
          <w:ilvl w:val="0"/>
          <w:numId w:val="0"/>
        </w:numPr>
        <w:kinsoku/>
        <w:wordWrap/>
        <w:overflowPunct/>
        <w:topLinePunct w:val="0"/>
        <w:autoSpaceDE/>
        <w:autoSpaceDN/>
        <w:bidi w:val="0"/>
        <w:spacing w:line="560" w:lineRule="exact"/>
        <w:ind w:firstLine="600" w:firstLineChars="200"/>
        <w:rPr>
          <w:rFonts w:hint="eastAsia" w:ascii="黑体" w:hAnsi="黑体" w:eastAsia="黑体" w:cs="仿宋"/>
          <w:color w:val="auto"/>
          <w:sz w:val="30"/>
          <w:szCs w:val="30"/>
          <w:highlight w:val="none"/>
        </w:rPr>
      </w:pPr>
      <w:r>
        <w:rPr>
          <w:rFonts w:hint="eastAsia" w:ascii="仿宋_GB2312" w:hAnsi="仿宋" w:eastAsia="仿宋_GB2312" w:cs="仿宋"/>
          <w:color w:val="auto"/>
          <w:sz w:val="30"/>
          <w:szCs w:val="30"/>
          <w:highlight w:val="none"/>
          <w:lang w:val="en-US" w:eastAsia="zh-CN"/>
        </w:rPr>
        <w:t>为进一步加强社区文明城市创建及市容环境品质提升工作，计划采购2023年六联社区创文环卫巡查服务项目，通过采购5名巡查人员服务协助社区开展创文环提点位（共90处）的每日巡查工作，做好社区文明城市创建及市容环境品质提升工作。</w:t>
      </w:r>
    </w:p>
    <w:p>
      <w:pPr>
        <w:pageBreakBefore w:val="0"/>
        <w:numPr>
          <w:ilvl w:val="0"/>
          <w:numId w:val="1"/>
        </w:numPr>
        <w:kinsoku/>
        <w:wordWrap/>
        <w:overflowPunct/>
        <w:topLinePunct w:val="0"/>
        <w:autoSpaceDE/>
        <w:autoSpaceDN/>
        <w:bidi w:val="0"/>
        <w:spacing w:line="560" w:lineRule="exact"/>
        <w:ind w:firstLine="600" w:firstLineChars="200"/>
        <w:rPr>
          <w:rFonts w:hint="eastAsia" w:ascii="黑体" w:hAnsi="黑体" w:eastAsia="黑体" w:cs="仿宋"/>
          <w:color w:val="auto"/>
          <w:sz w:val="30"/>
          <w:szCs w:val="30"/>
          <w:highlight w:val="none"/>
        </w:rPr>
      </w:pPr>
      <w:r>
        <w:rPr>
          <w:rFonts w:hint="eastAsia" w:ascii="黑体" w:hAnsi="黑体" w:eastAsia="黑体" w:cs="仿宋"/>
          <w:color w:val="auto"/>
          <w:sz w:val="30"/>
          <w:szCs w:val="30"/>
          <w:highlight w:val="none"/>
          <w:lang w:eastAsia="zh-CN"/>
        </w:rPr>
        <w:t>服务内容</w:t>
      </w:r>
    </w:p>
    <w:tbl>
      <w:tblPr>
        <w:tblStyle w:val="16"/>
        <w:tblW w:w="81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0"/>
        <w:gridCol w:w="1537"/>
        <w:gridCol w:w="2358"/>
        <w:gridCol w:w="990"/>
        <w:gridCol w:w="1079"/>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序号</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项目名称</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服务内容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人员数量</w:t>
            </w:r>
            <w:r>
              <w:rPr>
                <w:rFonts w:hint="default" w:ascii="CESI仿宋-GB2312" w:hAnsi="CESI仿宋-GB2312" w:eastAsia="CESI仿宋-GB2312" w:cs="CESI仿宋-GB2312"/>
                <w:i w:val="0"/>
                <w:color w:val="auto"/>
                <w:kern w:val="0"/>
                <w:sz w:val="22"/>
                <w:szCs w:val="22"/>
                <w:highlight w:val="none"/>
                <w:u w:val="none"/>
                <w:lang w:val="en-US" w:eastAsia="zh-CN" w:bidi="ar"/>
              </w:rPr>
              <w:br w:type="textWrapping"/>
            </w:r>
            <w:r>
              <w:rPr>
                <w:rFonts w:hint="default" w:ascii="CESI仿宋-GB2312" w:hAnsi="CESI仿宋-GB2312" w:eastAsia="CESI仿宋-GB2312" w:cs="CESI仿宋-GB2312"/>
                <w:i w:val="0"/>
                <w:color w:val="auto"/>
                <w:kern w:val="0"/>
                <w:sz w:val="22"/>
                <w:szCs w:val="22"/>
                <w:highlight w:val="none"/>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服务期限</w:t>
            </w:r>
            <w:r>
              <w:rPr>
                <w:rFonts w:hint="default" w:ascii="CESI仿宋-GB2312" w:hAnsi="CESI仿宋-GB2312" w:eastAsia="CESI仿宋-GB2312" w:cs="CESI仿宋-GB2312"/>
                <w:i w:val="0"/>
                <w:color w:val="auto"/>
                <w:kern w:val="0"/>
                <w:sz w:val="22"/>
                <w:szCs w:val="22"/>
                <w:highlight w:val="none"/>
                <w:u w:val="none"/>
                <w:lang w:val="en-US" w:eastAsia="zh-CN" w:bidi="ar"/>
              </w:rPr>
              <w:br w:type="textWrapping"/>
            </w:r>
            <w:r>
              <w:rPr>
                <w:rFonts w:hint="default" w:ascii="CESI仿宋-GB2312" w:hAnsi="CESI仿宋-GB2312" w:eastAsia="CESI仿宋-GB2312" w:cs="CESI仿宋-GB2312"/>
                <w:i w:val="0"/>
                <w:color w:val="auto"/>
                <w:kern w:val="0"/>
                <w:sz w:val="22"/>
                <w:szCs w:val="22"/>
                <w:highlight w:val="none"/>
                <w:u w:val="none"/>
                <w:lang w:val="en-US" w:eastAsia="zh-CN" w:bidi="ar"/>
              </w:rPr>
              <w:t>（月）</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巡查</w:t>
            </w:r>
            <w:r>
              <w:rPr>
                <w:rFonts w:hint="default" w:ascii="CESI仿宋-GB2312" w:hAnsi="CESI仿宋-GB2312" w:eastAsia="CESI仿宋-GB2312" w:cs="CESI仿宋-GB2312"/>
                <w:i w:val="0"/>
                <w:color w:val="auto"/>
                <w:kern w:val="0"/>
                <w:sz w:val="22"/>
                <w:szCs w:val="22"/>
                <w:highlight w:val="none"/>
                <w:u w:val="none"/>
                <w:lang w:val="en-US" w:eastAsia="zh-CN" w:bidi="ar"/>
              </w:rPr>
              <w:t>监督垃圾分类督导</w:t>
            </w:r>
            <w:r>
              <w:rPr>
                <w:rFonts w:hint="eastAsia" w:ascii="CESI仿宋-GB2312" w:hAnsi="CESI仿宋-GB2312" w:eastAsia="CESI仿宋-GB2312" w:cs="CESI仿宋-GB2312"/>
                <w:i w:val="0"/>
                <w:color w:val="auto"/>
                <w:kern w:val="0"/>
                <w:sz w:val="22"/>
                <w:szCs w:val="22"/>
                <w:highlight w:val="none"/>
                <w:u w:val="none"/>
                <w:lang w:val="en-US" w:eastAsia="zh-CN" w:bidi="ar"/>
              </w:rPr>
              <w:t>工作</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sz w:val="22"/>
                <w:szCs w:val="22"/>
                <w:highlight w:val="none"/>
                <w:u w:val="none"/>
              </w:rPr>
              <w:t>对辖区各垃圾分类点位的督导工作进行巡查。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5</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11</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2</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社会厕所巡查</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对辖区社会面厕所巡查和督导。</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3</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检查</w:t>
            </w:r>
            <w:r>
              <w:rPr>
                <w:rFonts w:hint="eastAsia" w:ascii="CESI仿宋-GB2312" w:hAnsi="CESI仿宋-GB2312" w:eastAsia="CESI仿宋-GB2312" w:cs="CESI仿宋-GB2312"/>
                <w:i w:val="0"/>
                <w:color w:val="auto"/>
                <w:kern w:val="0"/>
                <w:sz w:val="22"/>
                <w:szCs w:val="22"/>
                <w:highlight w:val="none"/>
                <w:u w:val="none"/>
                <w:lang w:val="en-US" w:eastAsia="zh-CN" w:bidi="ar"/>
              </w:rPr>
              <w:t>“</w:t>
            </w:r>
            <w:r>
              <w:rPr>
                <w:rFonts w:hint="default" w:ascii="CESI仿宋-GB2312" w:hAnsi="CESI仿宋-GB2312" w:eastAsia="CESI仿宋-GB2312" w:cs="CESI仿宋-GB2312"/>
                <w:i w:val="0"/>
                <w:color w:val="auto"/>
                <w:kern w:val="0"/>
                <w:sz w:val="22"/>
                <w:szCs w:val="22"/>
                <w:highlight w:val="none"/>
                <w:u w:val="none"/>
                <w:lang w:val="en-US" w:eastAsia="zh-CN" w:bidi="ar"/>
              </w:rPr>
              <w:t>四害</w:t>
            </w:r>
            <w:r>
              <w:rPr>
                <w:rFonts w:hint="eastAsia" w:ascii="CESI仿宋-GB2312" w:hAnsi="CESI仿宋-GB2312" w:eastAsia="CESI仿宋-GB2312" w:cs="CESI仿宋-GB2312"/>
                <w:i w:val="0"/>
                <w:color w:val="auto"/>
                <w:kern w:val="0"/>
                <w:sz w:val="22"/>
                <w:szCs w:val="22"/>
                <w:highlight w:val="none"/>
                <w:u w:val="none"/>
                <w:lang w:val="en-US" w:eastAsia="zh-CN" w:bidi="ar"/>
              </w:rPr>
              <w:t>”</w:t>
            </w:r>
            <w:r>
              <w:rPr>
                <w:rFonts w:hint="default" w:ascii="CESI仿宋-GB2312" w:hAnsi="CESI仿宋-GB2312" w:eastAsia="CESI仿宋-GB2312" w:cs="CESI仿宋-GB2312"/>
                <w:i w:val="0"/>
                <w:color w:val="auto"/>
                <w:kern w:val="0"/>
                <w:sz w:val="22"/>
                <w:szCs w:val="22"/>
                <w:highlight w:val="none"/>
                <w:u w:val="none"/>
                <w:lang w:val="en-US" w:eastAsia="zh-CN" w:bidi="ar"/>
              </w:rPr>
              <w:t>消杀设施</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巡查辖区“四害”及设施设备（防蚊闸、老鼠屋、雨水篦子），发现问题及时上报，跟踪处理。</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4</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河道周边环境巡查</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对污水偷排进河、非生活垃圾偷倒巡查（含插花地、背街小巷）。</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5</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sz w:val="22"/>
                <w:szCs w:val="22"/>
                <w:highlight w:val="none"/>
                <w:u w:val="none"/>
              </w:rPr>
              <w:t>受理有关创文环提相关工作的来电、来访问题</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sz w:val="22"/>
                <w:szCs w:val="22"/>
                <w:highlight w:val="none"/>
                <w:u w:val="none"/>
              </w:rPr>
              <w:t>受理居民电话、来访咨询服务，处理创文环提投诉案件。</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6</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处理平台“一网通”数字化案件</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跟进、处理社区“一网通”数字化案件</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7</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sz w:val="22"/>
                <w:szCs w:val="22"/>
                <w:highlight w:val="none"/>
                <w:u w:val="none"/>
              </w:rPr>
              <w:t>污水沟、空调水外流、城中村化粪池等巡查</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巡查辖区污水沟污水横流、空调水外流、城中村化粪池等。发现问题及时上报，跟踪处理。</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8</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非法犬类、禽</w:t>
            </w:r>
            <w:r>
              <w:rPr>
                <w:rFonts w:hint="eastAsia" w:ascii="CESI仿宋-GB2312" w:hAnsi="CESI仿宋-GB2312" w:eastAsia="CESI仿宋-GB2312" w:cs="CESI仿宋-GB2312"/>
                <w:i w:val="0"/>
                <w:color w:val="auto"/>
                <w:kern w:val="0"/>
                <w:sz w:val="22"/>
                <w:szCs w:val="22"/>
                <w:highlight w:val="none"/>
                <w:u w:val="none"/>
                <w:lang w:val="en-US" w:eastAsia="zh-CN" w:bidi="ar"/>
              </w:rPr>
              <w:t>类</w:t>
            </w:r>
            <w:r>
              <w:rPr>
                <w:rFonts w:hint="default" w:ascii="CESI仿宋-GB2312" w:hAnsi="CESI仿宋-GB2312" w:eastAsia="CESI仿宋-GB2312" w:cs="CESI仿宋-GB2312"/>
                <w:i w:val="0"/>
                <w:color w:val="auto"/>
                <w:kern w:val="0"/>
                <w:sz w:val="22"/>
                <w:szCs w:val="22"/>
                <w:highlight w:val="none"/>
                <w:u w:val="none"/>
                <w:lang w:val="en-US" w:eastAsia="zh-CN" w:bidi="ar"/>
              </w:rPr>
              <w:t>巡查</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巡查跟踪辖区</w:t>
            </w:r>
            <w:r>
              <w:rPr>
                <w:rFonts w:hint="eastAsia" w:ascii="CESI仿宋-GB2312" w:hAnsi="CESI仿宋-GB2312" w:eastAsia="CESI仿宋-GB2312" w:cs="CESI仿宋-GB2312"/>
                <w:i w:val="0"/>
                <w:color w:val="auto"/>
                <w:kern w:val="0"/>
                <w:sz w:val="22"/>
                <w:szCs w:val="22"/>
                <w:highlight w:val="none"/>
                <w:u w:val="none"/>
                <w:lang w:val="en-US" w:eastAsia="zh-CN" w:bidi="ar"/>
              </w:rPr>
              <w:t>犬类</w:t>
            </w:r>
            <w:r>
              <w:rPr>
                <w:rFonts w:hint="default" w:ascii="CESI仿宋-GB2312" w:hAnsi="CESI仿宋-GB2312" w:eastAsia="CESI仿宋-GB2312" w:cs="CESI仿宋-GB2312"/>
                <w:i w:val="0"/>
                <w:color w:val="auto"/>
                <w:kern w:val="0"/>
                <w:sz w:val="22"/>
                <w:szCs w:val="22"/>
                <w:highlight w:val="none"/>
                <w:u w:val="none"/>
                <w:lang w:val="en-US" w:eastAsia="zh-CN" w:bidi="ar"/>
              </w:rPr>
              <w:t>、禽类非法饲养情况。</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9</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建筑工地及地铁周边监督</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建筑工地及地铁周边环境检查、督导整改。</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10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路面环境巡查</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auto"/>
                <w:sz w:val="22"/>
                <w:szCs w:val="22"/>
                <w:highlight w:val="none"/>
                <w:u w:val="none"/>
              </w:rPr>
            </w:pPr>
            <w:r>
              <w:rPr>
                <w:rFonts w:hint="default" w:ascii="CESI仿宋-GB2312" w:hAnsi="CESI仿宋-GB2312" w:eastAsia="CESI仿宋-GB2312" w:cs="CESI仿宋-GB2312"/>
                <w:i w:val="0"/>
                <w:color w:val="auto"/>
                <w:kern w:val="0"/>
                <w:sz w:val="22"/>
                <w:szCs w:val="22"/>
                <w:highlight w:val="none"/>
                <w:u w:val="none"/>
                <w:lang w:val="en-US" w:eastAsia="zh-CN" w:bidi="ar"/>
              </w:rPr>
              <w:t>巡查路面破损、坑洼不平、积水四溅等，发现问题及时上报，跟踪处理。</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ESI仿宋-GB2312" w:hAnsi="CESI仿宋-GB2312" w:eastAsia="CESI仿宋-GB2312" w:cs="CESI仿宋-GB2312"/>
                <w:i w:val="0"/>
                <w:color w:val="auto"/>
                <w:sz w:val="22"/>
                <w:szCs w:val="22"/>
                <w:highlight w:val="none"/>
                <w:u w:val="none"/>
              </w:rPr>
            </w:pPr>
          </w:p>
        </w:tc>
      </w:tr>
    </w:tbl>
    <w:p>
      <w:pPr>
        <w:pageBreakBefore w:val="0"/>
        <w:numPr>
          <w:ilvl w:val="-1"/>
          <w:numId w:val="0"/>
        </w:numPr>
        <w:kinsoku/>
        <w:wordWrap/>
        <w:overflowPunct/>
        <w:topLinePunct w:val="0"/>
        <w:autoSpaceDE/>
        <w:autoSpaceDN/>
        <w:bidi w:val="0"/>
        <w:spacing w:line="560" w:lineRule="exact"/>
        <w:ind w:firstLine="0" w:firstLineChars="0"/>
        <w:rPr>
          <w:rFonts w:hint="eastAsia" w:ascii="仿宋_GB2312" w:hAnsi="仿宋" w:eastAsia="仿宋_GB2312" w:cs="仿宋"/>
          <w:color w:val="auto"/>
          <w:sz w:val="30"/>
          <w:szCs w:val="30"/>
          <w:highlight w:val="none"/>
        </w:rPr>
      </w:pPr>
    </w:p>
    <w:p>
      <w:pPr>
        <w:pageBreakBefore w:val="0"/>
        <w:kinsoku/>
        <w:wordWrap/>
        <w:overflowPunct/>
        <w:topLinePunct w:val="0"/>
        <w:autoSpaceDE/>
        <w:autoSpaceDN/>
        <w:bidi w:val="0"/>
        <w:spacing w:line="560" w:lineRule="exact"/>
        <w:ind w:firstLine="600" w:firstLineChars="200"/>
        <w:rPr>
          <w:rFonts w:ascii="黑体" w:hAnsi="黑体" w:eastAsia="黑体" w:cs="仿宋"/>
          <w:color w:val="auto"/>
          <w:sz w:val="30"/>
          <w:szCs w:val="30"/>
          <w:highlight w:val="none"/>
        </w:rPr>
      </w:pPr>
      <w:r>
        <w:rPr>
          <w:rFonts w:hint="eastAsia" w:ascii="黑体" w:hAnsi="黑体" w:eastAsia="黑体" w:cs="仿宋"/>
          <w:color w:val="auto"/>
          <w:sz w:val="30"/>
          <w:szCs w:val="30"/>
          <w:highlight w:val="none"/>
          <w:lang w:eastAsia="zh-CN"/>
        </w:rPr>
        <w:t>三</w:t>
      </w:r>
      <w:r>
        <w:rPr>
          <w:rFonts w:hint="eastAsia" w:ascii="黑体" w:hAnsi="黑体" w:eastAsia="黑体" w:cs="仿宋"/>
          <w:color w:val="auto"/>
          <w:sz w:val="30"/>
          <w:szCs w:val="30"/>
          <w:highlight w:val="none"/>
        </w:rPr>
        <w:t>、项目管理和服务要求</w:t>
      </w:r>
    </w:p>
    <w:p>
      <w:pPr>
        <w:pageBreakBefore w:val="0"/>
        <w:kinsoku/>
        <w:wordWrap/>
        <w:overflowPunct/>
        <w:topLinePunct w:val="0"/>
        <w:autoSpaceDE/>
        <w:autoSpaceDN/>
        <w:bidi w:val="0"/>
        <w:spacing w:line="560" w:lineRule="exact"/>
        <w:ind w:firstLine="600" w:firstLineChars="200"/>
        <w:rPr>
          <w:rFonts w:hint="eastAsia" w:ascii="楷体_GB2312" w:hAnsi="楷体_GB2312" w:eastAsia="楷体_GB2312" w:cs="楷体_GB2312"/>
          <w:color w:val="auto"/>
          <w:sz w:val="30"/>
          <w:szCs w:val="30"/>
          <w:highlight w:val="none"/>
          <w:lang w:eastAsia="zh-CN"/>
        </w:rPr>
      </w:pPr>
      <w:r>
        <w:rPr>
          <w:rFonts w:hint="eastAsia" w:ascii="楷体_GB2312" w:hAnsi="楷体_GB2312" w:eastAsia="楷体_GB2312" w:cs="楷体_GB2312"/>
          <w:color w:val="auto"/>
          <w:sz w:val="30"/>
          <w:szCs w:val="30"/>
          <w:highlight w:val="none"/>
          <w:lang w:eastAsia="zh-CN"/>
        </w:rPr>
        <w:t>（一）项目管理要求</w:t>
      </w:r>
    </w:p>
    <w:p>
      <w:pPr>
        <w:keepLines w:val="0"/>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投标</w:t>
      </w:r>
      <w:r>
        <w:rPr>
          <w:rFonts w:hint="eastAsia" w:ascii="仿宋_GB2312" w:hAnsi="仿宋" w:eastAsia="仿宋_GB2312" w:cs="仿宋"/>
          <w:color w:val="auto"/>
          <w:sz w:val="30"/>
          <w:szCs w:val="30"/>
          <w:highlight w:val="none"/>
          <w:lang w:val="en-US" w:eastAsia="zh-CN"/>
        </w:rPr>
        <w:t>单位</w:t>
      </w:r>
      <w:r>
        <w:rPr>
          <w:rFonts w:hint="eastAsia" w:ascii="仿宋_GB2312" w:hAnsi="仿宋" w:eastAsia="仿宋_GB2312" w:cs="仿宋"/>
          <w:color w:val="auto"/>
          <w:sz w:val="30"/>
          <w:szCs w:val="30"/>
          <w:highlight w:val="none"/>
        </w:rPr>
        <w:t>须符合以下要求：</w:t>
      </w:r>
    </w:p>
    <w:p>
      <w:pPr>
        <w:keepLines w:val="0"/>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1、中标单位在确定为成交单位起的</w:t>
      </w:r>
      <w:r>
        <w:rPr>
          <w:rFonts w:hint="eastAsia" w:ascii="仿宋_GB2312" w:hAnsi="仿宋" w:eastAsia="仿宋_GB2312" w:cs="仿宋"/>
          <w:color w:val="auto"/>
          <w:sz w:val="30"/>
          <w:szCs w:val="30"/>
          <w:highlight w:val="none"/>
          <w:lang w:eastAsia="zh-CN"/>
        </w:rPr>
        <w:t>3</w:t>
      </w:r>
      <w:r>
        <w:rPr>
          <w:rFonts w:hint="eastAsia" w:ascii="仿宋_GB2312" w:hAnsi="仿宋" w:eastAsia="仿宋_GB2312" w:cs="仿宋"/>
          <w:color w:val="auto"/>
          <w:sz w:val="30"/>
          <w:szCs w:val="30"/>
          <w:highlight w:val="none"/>
        </w:rPr>
        <w:t>个工作日内与采购单位签订合同；</w:t>
      </w:r>
    </w:p>
    <w:p>
      <w:pPr>
        <w:keepLines w:val="0"/>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2、中标单位必须接受采购单位具体管理方的检查和管理；</w:t>
      </w:r>
    </w:p>
    <w:p>
      <w:pPr>
        <w:keepLines w:val="0"/>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3、中标单位制定的工作实施方案、规程必须报送采购单位具体管理方审批，通过后方可实施，未报采购单位具体管理方审阅，擅自实行的,视为违规操作，采购单位将依法终止合同；</w:t>
      </w:r>
    </w:p>
    <w:p>
      <w:pPr>
        <w:keepLines w:val="0"/>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4、投标单位须配合采购单位的采购小组对证明文件进行核证；</w:t>
      </w:r>
    </w:p>
    <w:p>
      <w:pPr>
        <w:keepLines w:val="0"/>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5、采购单位对</w:t>
      </w:r>
      <w:r>
        <w:rPr>
          <w:rFonts w:hint="eastAsia" w:ascii="仿宋_GB2312" w:hAnsi="仿宋" w:eastAsia="仿宋_GB2312" w:cs="仿宋"/>
          <w:color w:val="auto"/>
          <w:sz w:val="30"/>
          <w:szCs w:val="30"/>
          <w:highlight w:val="none"/>
          <w:lang w:eastAsia="zh-CN"/>
        </w:rPr>
        <w:t>环卫督导员</w:t>
      </w:r>
      <w:r>
        <w:rPr>
          <w:rFonts w:hint="eastAsia" w:ascii="仿宋_GB2312" w:hAnsi="仿宋" w:eastAsia="仿宋_GB2312" w:cs="仿宋"/>
          <w:color w:val="auto"/>
          <w:sz w:val="30"/>
          <w:szCs w:val="30"/>
          <w:highlight w:val="none"/>
        </w:rPr>
        <w:t>每月</w:t>
      </w:r>
      <w:r>
        <w:rPr>
          <w:rFonts w:hint="eastAsia" w:ascii="仿宋_GB2312" w:hAnsi="仿宋" w:eastAsia="仿宋_GB2312" w:cs="仿宋"/>
          <w:color w:val="auto"/>
          <w:sz w:val="30"/>
          <w:szCs w:val="30"/>
          <w:highlight w:val="none"/>
          <w:lang w:eastAsia="zh-CN"/>
        </w:rPr>
        <w:t>巡查</w:t>
      </w:r>
      <w:r>
        <w:rPr>
          <w:rFonts w:hint="eastAsia" w:ascii="仿宋_GB2312" w:hAnsi="仿宋" w:eastAsia="仿宋_GB2312" w:cs="仿宋"/>
          <w:color w:val="auto"/>
          <w:sz w:val="30"/>
          <w:szCs w:val="30"/>
          <w:highlight w:val="none"/>
        </w:rPr>
        <w:t>的情况进行一次定期考核登记，考核标准：合格、不合格，对工作表现不符合岗位要求，经教育仍不改正的</w:t>
      </w:r>
      <w:r>
        <w:rPr>
          <w:rFonts w:hint="eastAsia" w:ascii="仿宋_GB2312" w:hAnsi="仿宋" w:eastAsia="仿宋_GB2312" w:cs="仿宋"/>
          <w:color w:val="auto"/>
          <w:sz w:val="30"/>
          <w:szCs w:val="30"/>
          <w:highlight w:val="none"/>
          <w:lang w:eastAsia="zh-CN"/>
        </w:rPr>
        <w:t>巡查人员</w:t>
      </w:r>
      <w:r>
        <w:rPr>
          <w:rFonts w:hint="eastAsia" w:ascii="仿宋_GB2312" w:hAnsi="仿宋" w:eastAsia="仿宋_GB2312" w:cs="仿宋"/>
          <w:color w:val="auto"/>
          <w:sz w:val="30"/>
          <w:szCs w:val="30"/>
          <w:highlight w:val="none"/>
        </w:rPr>
        <w:t>，应退回，中标单位对其及时更换顶替；</w:t>
      </w:r>
    </w:p>
    <w:p>
      <w:pPr>
        <w:keepLines w:val="0"/>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6、中标单位应服从采购单位的管理，组织协调好管理工作，以保证高质量完成</w:t>
      </w:r>
      <w:r>
        <w:rPr>
          <w:rFonts w:hint="eastAsia" w:ascii="仿宋_GB2312" w:hAnsi="仿宋" w:eastAsia="仿宋_GB2312" w:cs="仿宋"/>
          <w:color w:val="auto"/>
          <w:sz w:val="30"/>
          <w:szCs w:val="30"/>
          <w:highlight w:val="none"/>
          <w:lang w:eastAsia="zh-CN"/>
        </w:rPr>
        <w:t>创文巡查督导</w:t>
      </w:r>
      <w:r>
        <w:rPr>
          <w:rFonts w:hint="eastAsia" w:ascii="仿宋_GB2312" w:hAnsi="仿宋" w:eastAsia="仿宋_GB2312" w:cs="仿宋"/>
          <w:color w:val="auto"/>
          <w:sz w:val="30"/>
          <w:szCs w:val="30"/>
          <w:highlight w:val="none"/>
        </w:rPr>
        <w:t>服务工作；</w:t>
      </w:r>
    </w:p>
    <w:p>
      <w:pPr>
        <w:keepLines w:val="0"/>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7、为确保项目质量，中标单位不得将项目转包、分包；</w:t>
      </w:r>
    </w:p>
    <w:p>
      <w:pPr>
        <w:keepLines w:val="0"/>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8、合同终止时，中标单位应将各项目条款要求的工作记录、台账等移交给采购单位；</w:t>
      </w:r>
    </w:p>
    <w:p>
      <w:pPr>
        <w:keepLines w:val="0"/>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9、投标单位若认为采购需求文件的技术要求或其他要求有倾向性或不公正性，可在</w:t>
      </w:r>
      <w:r>
        <w:rPr>
          <w:rFonts w:hint="eastAsia" w:ascii="仿宋_GB2312" w:hAnsi="仿宋" w:eastAsia="仿宋_GB2312" w:cs="仿宋"/>
          <w:color w:val="auto"/>
          <w:sz w:val="30"/>
          <w:szCs w:val="30"/>
          <w:highlight w:val="none"/>
          <w:lang w:val="en-US" w:eastAsia="zh-CN"/>
        </w:rPr>
        <w:t>采购需求公告期间</w:t>
      </w:r>
      <w:r>
        <w:rPr>
          <w:rFonts w:hint="eastAsia" w:ascii="仿宋_GB2312" w:hAnsi="仿宋" w:eastAsia="仿宋_GB2312" w:cs="仿宋"/>
          <w:color w:val="auto"/>
          <w:sz w:val="30"/>
          <w:szCs w:val="30"/>
          <w:highlight w:val="none"/>
        </w:rPr>
        <w:t>提出，以维护</w:t>
      </w:r>
      <w:r>
        <w:rPr>
          <w:rFonts w:hint="eastAsia" w:ascii="仿宋_GB2312" w:hAnsi="仿宋" w:eastAsia="仿宋_GB2312" w:cs="仿宋"/>
          <w:color w:val="auto"/>
          <w:sz w:val="30"/>
          <w:szCs w:val="30"/>
          <w:highlight w:val="none"/>
          <w:lang w:val="en-US" w:eastAsia="zh-CN"/>
        </w:rPr>
        <w:t>采购</w:t>
      </w:r>
      <w:r>
        <w:rPr>
          <w:rFonts w:hint="eastAsia" w:ascii="仿宋_GB2312" w:hAnsi="仿宋" w:eastAsia="仿宋_GB2312" w:cs="仿宋"/>
          <w:color w:val="auto"/>
          <w:sz w:val="30"/>
          <w:szCs w:val="30"/>
          <w:highlight w:val="none"/>
        </w:rPr>
        <w:t>行为的公平、公正。</w:t>
      </w:r>
    </w:p>
    <w:p>
      <w:pPr>
        <w:pageBreakBefore w:val="0"/>
        <w:numPr>
          <w:ilvl w:val="0"/>
          <w:numId w:val="2"/>
        </w:numPr>
        <w:kinsoku/>
        <w:wordWrap/>
        <w:overflowPunct/>
        <w:topLinePunct w:val="0"/>
        <w:autoSpaceDE/>
        <w:autoSpaceDN/>
        <w:bidi w:val="0"/>
        <w:spacing w:line="560" w:lineRule="exact"/>
        <w:ind w:firstLine="600" w:firstLineChars="200"/>
        <w:rPr>
          <w:rFonts w:hint="default" w:ascii="楷体_GB2312" w:hAnsi="楷体_GB2312" w:eastAsia="楷体_GB2312" w:cs="楷体_GB2312"/>
          <w:color w:val="auto"/>
          <w:sz w:val="30"/>
          <w:szCs w:val="30"/>
          <w:highlight w:val="none"/>
          <w:lang w:eastAsia="zh-CN"/>
        </w:rPr>
      </w:pPr>
      <w:r>
        <w:rPr>
          <w:rFonts w:hint="eastAsia" w:ascii="楷体_GB2312" w:hAnsi="楷体_GB2312" w:eastAsia="楷体_GB2312" w:cs="楷体_GB2312"/>
          <w:color w:val="auto"/>
          <w:sz w:val="30"/>
          <w:szCs w:val="30"/>
          <w:highlight w:val="none"/>
          <w:lang w:eastAsia="zh-CN"/>
        </w:rPr>
        <w:t>服务要求</w:t>
      </w:r>
    </w:p>
    <w:p>
      <w:pPr>
        <w:pageBreakBefore w:val="0"/>
        <w:numPr>
          <w:ilvl w:val="-1"/>
          <w:numId w:val="0"/>
        </w:numPr>
        <w:kinsoku/>
        <w:wordWrap/>
        <w:overflowPunct/>
        <w:topLinePunct w:val="0"/>
        <w:autoSpaceDE/>
        <w:autoSpaceDN/>
        <w:bidi w:val="0"/>
        <w:spacing w:line="560" w:lineRule="exact"/>
        <w:ind w:firstLine="0" w:firstLineChars="0"/>
        <w:rPr>
          <w:rFonts w:hint="eastAsia" w:ascii="仿宋_GB2312" w:hAnsi="仿宋" w:eastAsia="仿宋_GB2312" w:cs="仿宋"/>
          <w:color w:val="auto"/>
          <w:sz w:val="30"/>
          <w:szCs w:val="30"/>
          <w:highlight w:val="none"/>
          <w:lang w:val="en-US" w:eastAsia="zh-CN"/>
        </w:rPr>
      </w:pPr>
      <w:r>
        <w:rPr>
          <w:rFonts w:hint="eastAsia" w:ascii="仿宋_GB2312" w:hAnsi="仿宋" w:eastAsia="仿宋_GB2312" w:cs="仿宋"/>
          <w:color w:val="auto"/>
          <w:sz w:val="30"/>
          <w:szCs w:val="30"/>
          <w:highlight w:val="none"/>
          <w:lang w:val="en-US" w:eastAsia="zh-CN"/>
        </w:rPr>
        <w:t xml:space="preserve">    1、根据采购单位实际需要，中标单位派遣5名市容环卫巡查员驻采购单位开展创文环卫巡查工作；</w:t>
      </w:r>
    </w:p>
    <w:p>
      <w:pPr>
        <w:pageBreakBefore w:val="0"/>
        <w:numPr>
          <w:ilvl w:val="-1"/>
          <w:numId w:val="0"/>
        </w:numPr>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lang w:val="en-US" w:eastAsia="zh-CN"/>
        </w:rPr>
      </w:pPr>
      <w:r>
        <w:rPr>
          <w:rFonts w:hint="eastAsia" w:ascii="仿宋_GB2312" w:hAnsi="仿宋" w:eastAsia="仿宋_GB2312" w:cs="仿宋"/>
          <w:color w:val="auto"/>
          <w:sz w:val="30"/>
          <w:szCs w:val="30"/>
          <w:highlight w:val="none"/>
          <w:lang w:val="en-US" w:eastAsia="zh-CN"/>
        </w:rPr>
        <w:t>2、对辖区内创文环提点位进行督导巡查；</w:t>
      </w:r>
    </w:p>
    <w:p>
      <w:pPr>
        <w:pageBreakBefore w:val="0"/>
        <w:numPr>
          <w:ilvl w:val="-1"/>
          <w:numId w:val="0"/>
        </w:numPr>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lang w:val="en-US" w:eastAsia="zh-CN"/>
        </w:rPr>
      </w:pPr>
      <w:r>
        <w:rPr>
          <w:rFonts w:hint="eastAsia" w:ascii="仿宋_GB2312" w:hAnsi="仿宋" w:eastAsia="仿宋_GB2312" w:cs="仿宋"/>
          <w:color w:val="auto"/>
          <w:sz w:val="30"/>
          <w:szCs w:val="30"/>
          <w:highlight w:val="none"/>
          <w:lang w:val="en-US" w:eastAsia="zh-CN"/>
        </w:rPr>
        <w:t>3、受理有关市政设施相关工作的来电、来访问题及处理平台“一网通”数字化案件；</w:t>
      </w:r>
    </w:p>
    <w:p>
      <w:pPr>
        <w:pageBreakBefore w:val="0"/>
        <w:numPr>
          <w:ilvl w:val="-1"/>
          <w:numId w:val="0"/>
        </w:numPr>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lang w:val="en-US" w:eastAsia="zh-CN"/>
        </w:rPr>
      </w:pPr>
      <w:r>
        <w:rPr>
          <w:rFonts w:hint="eastAsia" w:ascii="仿宋_GB2312" w:hAnsi="仿宋" w:eastAsia="仿宋_GB2312" w:cs="仿宋"/>
          <w:color w:val="auto"/>
          <w:sz w:val="30"/>
          <w:szCs w:val="30"/>
          <w:highlight w:val="none"/>
          <w:lang w:val="en-US" w:eastAsia="zh-CN"/>
        </w:rPr>
        <w:t>4、协助开展辖区创文环提专项整治和领导交代事项。</w:t>
      </w:r>
    </w:p>
    <w:p>
      <w:pPr>
        <w:pageBreakBefore w:val="0"/>
        <w:kinsoku/>
        <w:wordWrap/>
        <w:overflowPunct/>
        <w:topLinePunct w:val="0"/>
        <w:autoSpaceDE/>
        <w:autoSpaceDN/>
        <w:bidi w:val="0"/>
        <w:spacing w:line="560" w:lineRule="exact"/>
        <w:ind w:firstLine="600" w:firstLineChars="200"/>
        <w:rPr>
          <w:rFonts w:ascii="黑体" w:hAnsi="黑体" w:eastAsia="黑体" w:cs="仿宋"/>
          <w:color w:val="auto"/>
          <w:sz w:val="30"/>
          <w:szCs w:val="30"/>
          <w:highlight w:val="none"/>
        </w:rPr>
      </w:pPr>
      <w:r>
        <w:rPr>
          <w:rFonts w:hint="eastAsia" w:ascii="黑体" w:hAnsi="黑体" w:eastAsia="黑体" w:cs="仿宋"/>
          <w:color w:val="auto"/>
          <w:sz w:val="30"/>
          <w:szCs w:val="30"/>
          <w:highlight w:val="none"/>
          <w:lang w:eastAsia="zh-CN"/>
        </w:rPr>
        <w:t>四</w:t>
      </w:r>
      <w:r>
        <w:rPr>
          <w:rFonts w:hint="eastAsia" w:ascii="黑体" w:hAnsi="黑体" w:eastAsia="黑体" w:cs="仿宋"/>
          <w:color w:val="auto"/>
          <w:sz w:val="30"/>
          <w:szCs w:val="30"/>
          <w:highlight w:val="none"/>
        </w:rPr>
        <w:t>、</w:t>
      </w:r>
      <w:r>
        <w:rPr>
          <w:rFonts w:hint="eastAsia" w:ascii="黑体" w:hAnsi="黑体" w:eastAsia="黑体" w:cs="仿宋"/>
          <w:color w:val="auto"/>
          <w:sz w:val="30"/>
          <w:szCs w:val="30"/>
          <w:highlight w:val="none"/>
          <w:lang w:eastAsia="zh-CN"/>
        </w:rPr>
        <w:t>投标单位</w:t>
      </w:r>
      <w:r>
        <w:rPr>
          <w:rFonts w:hint="eastAsia" w:ascii="黑体" w:hAnsi="黑体" w:eastAsia="黑体" w:cs="仿宋"/>
          <w:color w:val="auto"/>
          <w:sz w:val="30"/>
          <w:szCs w:val="30"/>
          <w:highlight w:val="none"/>
        </w:rPr>
        <w:t>资格要求</w:t>
      </w:r>
    </w:p>
    <w:p>
      <w:pPr>
        <w:pageBreakBefore w:val="0"/>
        <w:numPr>
          <w:ilvl w:val="0"/>
          <w:numId w:val="0"/>
        </w:numPr>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lang w:eastAsia="zh-CN"/>
        </w:rPr>
      </w:pPr>
      <w:r>
        <w:rPr>
          <w:rFonts w:hint="eastAsia" w:ascii="仿宋_GB2312" w:hAnsi="仿宋" w:eastAsia="仿宋_GB2312" w:cs="仿宋"/>
          <w:color w:val="auto"/>
          <w:sz w:val="30"/>
          <w:szCs w:val="30"/>
          <w:highlight w:val="none"/>
          <w:lang w:eastAsia="zh-CN"/>
        </w:rPr>
        <w:t>（一）投标单位须为在中华人民共和国境内注册，具有独立法人资格或是具有独立承担民事责任能力的其他组织（独立法人提供营业执照扫描件或复印件；非法人组织则提供主管部门颁发或批准成立的证书或其他证明文件扫描件或复印件）。</w:t>
      </w:r>
    </w:p>
    <w:p>
      <w:pPr>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lang w:eastAsia="zh-CN"/>
        </w:rPr>
      </w:pPr>
      <w:r>
        <w:rPr>
          <w:rFonts w:hint="eastAsia" w:ascii="楷体_GB2312" w:hAnsi="楷体_GB2312" w:eastAsia="楷体_GB2312" w:cs="楷体_GB2312"/>
          <w:color w:val="auto"/>
          <w:sz w:val="30"/>
          <w:szCs w:val="30"/>
          <w:highlight w:val="none"/>
          <w:lang w:eastAsia="zh-CN"/>
        </w:rPr>
        <w:t>（二）</w:t>
      </w:r>
      <w:r>
        <w:rPr>
          <w:rFonts w:hint="eastAsia" w:ascii="仿宋_GB2312" w:hAnsi="仿宋" w:eastAsia="仿宋_GB2312" w:cs="仿宋"/>
          <w:color w:val="auto"/>
          <w:sz w:val="30"/>
          <w:szCs w:val="30"/>
          <w:highlight w:val="none"/>
          <w:lang w:eastAsia="zh-CN"/>
        </w:rPr>
        <w:t>投标单位应具备《中华人民共和国政府采购法》第二十二条规定的条件。</w:t>
      </w:r>
    </w:p>
    <w:p>
      <w:pPr>
        <w:pageBreakBefore w:val="0"/>
        <w:kinsoku/>
        <w:wordWrap/>
        <w:overflowPunct/>
        <w:topLinePunct w:val="0"/>
        <w:autoSpaceDE/>
        <w:autoSpaceDN/>
        <w:bidi w:val="0"/>
        <w:spacing w:line="560" w:lineRule="exact"/>
        <w:ind w:firstLine="600" w:firstLineChars="200"/>
        <w:rPr>
          <w:rFonts w:hint="default" w:ascii="仿宋_GB2312" w:hAnsi="仿宋" w:eastAsia="仿宋_GB2312" w:cs="仿宋"/>
          <w:strike/>
          <w:color w:val="auto"/>
          <w:sz w:val="30"/>
          <w:szCs w:val="30"/>
          <w:highlight w:val="none"/>
          <w:lang w:val="en-US" w:eastAsia="zh-CN"/>
        </w:rPr>
      </w:pPr>
      <w:r>
        <w:rPr>
          <w:rFonts w:hint="eastAsia" w:ascii="楷体_GB2312" w:hAnsi="楷体_GB2312" w:eastAsia="楷体_GB2312" w:cs="楷体_GB2312"/>
          <w:color w:val="auto"/>
          <w:sz w:val="30"/>
          <w:szCs w:val="30"/>
          <w:highlight w:val="none"/>
          <w:lang w:eastAsia="zh-CN"/>
        </w:rPr>
        <w:t>（三）</w:t>
      </w:r>
      <w:r>
        <w:rPr>
          <w:rFonts w:hint="eastAsia" w:ascii="仿宋_GB2312" w:hAnsi="仿宋" w:eastAsia="仿宋_GB2312" w:cs="仿宋"/>
          <w:color w:val="auto"/>
          <w:sz w:val="30"/>
          <w:szCs w:val="30"/>
          <w:highlight w:val="none"/>
        </w:rPr>
        <w:t>本项目不接受联合体投标。</w:t>
      </w:r>
    </w:p>
    <w:p>
      <w:pPr>
        <w:pageBreakBefore w:val="0"/>
        <w:kinsoku/>
        <w:wordWrap/>
        <w:overflowPunct/>
        <w:topLinePunct w:val="0"/>
        <w:autoSpaceDE/>
        <w:autoSpaceDN/>
        <w:bidi w:val="0"/>
        <w:spacing w:line="560" w:lineRule="exact"/>
        <w:ind w:firstLine="600" w:firstLineChars="200"/>
        <w:rPr>
          <w:rFonts w:ascii="黑体" w:hAnsi="黑体" w:eastAsia="黑体" w:cs="仿宋"/>
          <w:color w:val="auto"/>
          <w:sz w:val="30"/>
          <w:szCs w:val="30"/>
          <w:highlight w:val="none"/>
        </w:rPr>
      </w:pPr>
      <w:r>
        <w:rPr>
          <w:rFonts w:hint="eastAsia" w:ascii="黑体" w:hAnsi="黑体" w:eastAsia="黑体" w:cs="仿宋"/>
          <w:color w:val="auto"/>
          <w:sz w:val="30"/>
          <w:szCs w:val="30"/>
          <w:highlight w:val="none"/>
        </w:rPr>
        <w:t>四、评标定标方法</w:t>
      </w:r>
    </w:p>
    <w:p>
      <w:pPr>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本项目采用综合评分法，即投标文件满足采购需求文件全部实质性要求，且按照评审因素的量化指标评审得分最高的</w:t>
      </w:r>
      <w:r>
        <w:rPr>
          <w:rFonts w:hint="eastAsia" w:ascii="仿宋_GB2312" w:hAnsi="仿宋" w:eastAsia="仿宋_GB2312" w:cs="仿宋"/>
          <w:color w:val="auto"/>
          <w:sz w:val="30"/>
          <w:szCs w:val="30"/>
          <w:highlight w:val="none"/>
          <w:lang w:eastAsia="zh-CN"/>
        </w:rPr>
        <w:t>投标单位</w:t>
      </w:r>
      <w:r>
        <w:rPr>
          <w:rFonts w:hint="eastAsia" w:ascii="仿宋_GB2312" w:hAnsi="仿宋" w:eastAsia="仿宋_GB2312" w:cs="仿宋"/>
          <w:color w:val="auto"/>
          <w:sz w:val="30"/>
          <w:szCs w:val="30"/>
          <w:highlight w:val="none"/>
        </w:rPr>
        <w:t>为</w:t>
      </w:r>
      <w:r>
        <w:rPr>
          <w:rFonts w:hint="eastAsia" w:ascii="仿宋_GB2312" w:hAnsi="仿宋" w:eastAsia="仿宋_GB2312" w:cs="仿宋"/>
          <w:color w:val="auto"/>
          <w:sz w:val="30"/>
          <w:szCs w:val="30"/>
          <w:highlight w:val="none"/>
          <w:lang w:eastAsia="zh-CN"/>
        </w:rPr>
        <w:t>中标候选单位</w:t>
      </w:r>
      <w:r>
        <w:rPr>
          <w:rFonts w:hint="eastAsia" w:ascii="仿宋_GB2312" w:hAnsi="仿宋" w:eastAsia="仿宋_GB2312" w:cs="仿宋"/>
          <w:color w:val="auto"/>
          <w:sz w:val="30"/>
          <w:szCs w:val="30"/>
          <w:highlight w:val="none"/>
        </w:rPr>
        <w:t>的评标方法。</w:t>
      </w:r>
    </w:p>
    <w:p>
      <w:pPr>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确定</w:t>
      </w:r>
      <w:r>
        <w:rPr>
          <w:rFonts w:hint="eastAsia" w:ascii="仿宋_GB2312" w:hAnsi="仿宋" w:eastAsia="仿宋_GB2312" w:cs="仿宋"/>
          <w:color w:val="auto"/>
          <w:sz w:val="30"/>
          <w:szCs w:val="30"/>
          <w:highlight w:val="none"/>
          <w:lang w:eastAsia="zh-CN"/>
        </w:rPr>
        <w:t>中标单位</w:t>
      </w:r>
      <w:r>
        <w:rPr>
          <w:rFonts w:hint="eastAsia" w:ascii="仿宋_GB2312" w:hAnsi="仿宋" w:eastAsia="仿宋_GB2312" w:cs="仿宋"/>
          <w:color w:val="auto"/>
          <w:sz w:val="30"/>
          <w:szCs w:val="30"/>
          <w:highlight w:val="none"/>
        </w:rPr>
        <w:t>按评审后得分由高到低顺序排列。得分相同的，按投标报价由低到高顺序排列。得分且投标报价相同的，按技术指标优劣顺序排列。</w:t>
      </w:r>
    </w:p>
    <w:p>
      <w:pPr>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采购小组会对每个通过资格性检查和符合性检查且报价不超过预算金额或投标控制价的</w:t>
      </w:r>
      <w:r>
        <w:rPr>
          <w:rFonts w:hint="eastAsia" w:ascii="仿宋_GB2312" w:hAnsi="仿宋" w:eastAsia="仿宋_GB2312" w:cs="仿宋"/>
          <w:color w:val="auto"/>
          <w:sz w:val="30"/>
          <w:szCs w:val="30"/>
          <w:highlight w:val="none"/>
          <w:lang w:eastAsia="zh-CN"/>
        </w:rPr>
        <w:t>投标单位</w:t>
      </w:r>
      <w:r>
        <w:rPr>
          <w:rFonts w:hint="eastAsia" w:ascii="仿宋_GB2312" w:hAnsi="仿宋" w:eastAsia="仿宋_GB2312" w:cs="仿宋"/>
          <w:color w:val="auto"/>
          <w:sz w:val="30"/>
          <w:szCs w:val="30"/>
          <w:highlight w:val="none"/>
        </w:rPr>
        <w:t>进行评审、打分，然后汇总每个</w:t>
      </w:r>
      <w:r>
        <w:rPr>
          <w:rFonts w:hint="eastAsia" w:ascii="仿宋_GB2312" w:hAnsi="仿宋" w:eastAsia="仿宋_GB2312" w:cs="仿宋"/>
          <w:color w:val="auto"/>
          <w:sz w:val="30"/>
          <w:szCs w:val="30"/>
          <w:highlight w:val="none"/>
          <w:lang w:eastAsia="zh-CN"/>
        </w:rPr>
        <w:t>投标单位</w:t>
      </w:r>
      <w:r>
        <w:rPr>
          <w:rFonts w:hint="eastAsia" w:ascii="仿宋_GB2312" w:hAnsi="仿宋" w:eastAsia="仿宋_GB2312" w:cs="仿宋"/>
          <w:color w:val="auto"/>
          <w:sz w:val="30"/>
          <w:szCs w:val="30"/>
          <w:highlight w:val="none"/>
        </w:rPr>
        <w:t>每项评分因素的评分。</w:t>
      </w:r>
    </w:p>
    <w:p>
      <w:pPr>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rPr>
        <w:t>采购小组在评标时，按照以下量化的评审因素，对进入该阶段评审的各投标文件进行分析和比较：</w:t>
      </w:r>
    </w:p>
    <w:p>
      <w:pPr>
        <w:pageBreakBefore w:val="0"/>
        <w:kinsoku/>
        <w:wordWrap/>
        <w:overflowPunct/>
        <w:topLinePunct w:val="0"/>
        <w:autoSpaceDE/>
        <w:autoSpaceDN/>
        <w:bidi w:val="0"/>
        <w:spacing w:line="578" w:lineRule="exact"/>
        <w:ind w:firstLine="600" w:firstLineChars="200"/>
        <w:rPr>
          <w:rFonts w:hint="eastAsia" w:ascii="仿宋_GB2312" w:hAnsi="仿宋" w:eastAsia="仿宋_GB2312" w:cs="仿宋"/>
          <w:color w:val="auto"/>
          <w:sz w:val="30"/>
          <w:szCs w:val="30"/>
          <w:highlight w:val="none"/>
          <w:lang w:val="en-US" w:eastAsia="zh-CN"/>
        </w:rPr>
      </w:pPr>
    </w:p>
    <w:tbl>
      <w:tblPr>
        <w:tblStyle w:val="16"/>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897"/>
        <w:gridCol w:w="785"/>
        <w:gridCol w:w="768"/>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8"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b/>
                <w:bCs/>
                <w:color w:val="auto"/>
                <w:sz w:val="24"/>
                <w:szCs w:val="24"/>
                <w:highlight w:val="none"/>
              </w:rPr>
            </w:pPr>
            <w:r>
              <w:rPr>
                <w:rFonts w:hint="eastAsia" w:ascii="宋体" w:hAnsi="宋体" w:cs="宋体"/>
                <w:b/>
                <w:bCs/>
                <w:color w:val="auto"/>
                <w:sz w:val="24"/>
                <w:szCs w:val="24"/>
                <w:highlight w:val="none"/>
              </w:rPr>
              <w:t>评分项</w:t>
            </w:r>
          </w:p>
        </w:tc>
        <w:tc>
          <w:tcPr>
            <w:tcW w:w="59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b/>
                <w:bCs/>
                <w:color w:val="auto"/>
                <w:sz w:val="24"/>
                <w:szCs w:val="24"/>
                <w:highlight w:val="none"/>
              </w:rPr>
            </w:pPr>
            <w:r>
              <w:rPr>
                <w:rFonts w:hint="eastAsia" w:ascii="宋体" w:hAnsi="宋体" w:cs="宋体"/>
                <w:b/>
                <w:bCs/>
                <w:color w:val="auto"/>
                <w:sz w:val="24"/>
                <w:szCs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8"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b/>
                <w:color w:val="auto"/>
                <w:sz w:val="24"/>
                <w:szCs w:val="24"/>
                <w:highlight w:val="none"/>
              </w:rPr>
            </w:pPr>
            <w:r>
              <w:rPr>
                <w:rFonts w:hint="eastAsia" w:ascii="宋体" w:hAnsi="宋体" w:cs="宋体"/>
                <w:b/>
                <w:color w:val="auto"/>
                <w:sz w:val="24"/>
                <w:szCs w:val="24"/>
                <w:highlight w:val="none"/>
              </w:rPr>
              <w:t>价格</w:t>
            </w:r>
          </w:p>
        </w:tc>
        <w:tc>
          <w:tcPr>
            <w:tcW w:w="59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1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序号</w:t>
            </w:r>
          </w:p>
        </w:tc>
        <w:tc>
          <w:tcPr>
            <w:tcW w:w="18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评分因素</w:t>
            </w:r>
          </w:p>
        </w:tc>
        <w:tc>
          <w:tcPr>
            <w:tcW w:w="7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权重</w:t>
            </w:r>
          </w:p>
        </w:tc>
        <w:tc>
          <w:tcPr>
            <w:tcW w:w="7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评分方式</w:t>
            </w:r>
          </w:p>
        </w:tc>
        <w:tc>
          <w:tcPr>
            <w:tcW w:w="59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41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p>
        </w:tc>
        <w:tc>
          <w:tcPr>
            <w:tcW w:w="18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价格高低</w:t>
            </w:r>
          </w:p>
        </w:tc>
        <w:tc>
          <w:tcPr>
            <w:tcW w:w="7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20</w:t>
            </w:r>
          </w:p>
        </w:tc>
        <w:tc>
          <w:tcPr>
            <w:tcW w:w="7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cs="宋体"/>
                <w:b w:val="0"/>
                <w:bCs/>
                <w:color w:val="auto"/>
                <w:sz w:val="24"/>
                <w:szCs w:val="24"/>
                <w:highlight w:val="none"/>
              </w:rPr>
            </w:pPr>
            <w:r>
              <w:rPr>
                <w:rFonts w:hint="eastAsia" w:ascii="宋体" w:hAnsi="宋体" w:cs="宋体"/>
                <w:color w:val="auto"/>
                <w:sz w:val="24"/>
                <w:szCs w:val="24"/>
                <w:highlight w:val="none"/>
              </w:rPr>
              <w:t>采购小组打分</w:t>
            </w:r>
          </w:p>
        </w:tc>
        <w:tc>
          <w:tcPr>
            <w:tcW w:w="5916" w:type="dxa"/>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color w:val="auto"/>
                <w:highlight w:val="none"/>
              </w:rPr>
            </w:pPr>
            <w:r>
              <w:rPr>
                <w:rFonts w:hint="eastAsia" w:ascii="宋体" w:hAnsi="宋体" w:cs="宋体"/>
                <w:b w:val="0"/>
                <w:bCs/>
                <w:color w:val="auto"/>
                <w:sz w:val="24"/>
                <w:szCs w:val="24"/>
                <w:highlight w:val="none"/>
              </w:rPr>
              <w:t>满足采购需求要求且投标价格最低的投标报价为评标基准价，其价格分为满分；其它投标单位的价格分统一按照下列公式计算：</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68"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b/>
                <w:color w:val="auto"/>
                <w:sz w:val="24"/>
                <w:szCs w:val="24"/>
                <w:highlight w:val="none"/>
              </w:rPr>
            </w:pPr>
            <w:r>
              <w:rPr>
                <w:rFonts w:hint="eastAsia" w:ascii="宋体" w:hAnsi="宋体" w:cs="宋体"/>
                <w:b/>
                <w:color w:val="auto"/>
                <w:sz w:val="24"/>
                <w:szCs w:val="24"/>
                <w:highlight w:val="none"/>
              </w:rPr>
              <w:t>技术指标</w:t>
            </w:r>
          </w:p>
        </w:tc>
        <w:tc>
          <w:tcPr>
            <w:tcW w:w="59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8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评分因素</w:t>
            </w:r>
          </w:p>
        </w:tc>
        <w:tc>
          <w:tcPr>
            <w:tcW w:w="7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权重</w:t>
            </w:r>
          </w:p>
        </w:tc>
        <w:tc>
          <w:tcPr>
            <w:tcW w:w="7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评分方式</w:t>
            </w:r>
          </w:p>
        </w:tc>
        <w:tc>
          <w:tcPr>
            <w:tcW w:w="59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8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创文环卫巡查</w:t>
            </w:r>
            <w:r>
              <w:rPr>
                <w:rFonts w:hint="eastAsia" w:ascii="宋体" w:hAnsi="宋体" w:cs="宋体"/>
                <w:color w:val="auto"/>
                <w:sz w:val="24"/>
                <w:szCs w:val="24"/>
                <w:highlight w:val="none"/>
              </w:rPr>
              <w:t>服务组织方案</w:t>
            </w:r>
          </w:p>
        </w:tc>
        <w:tc>
          <w:tcPr>
            <w:tcW w:w="7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7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采购小组打分</w:t>
            </w:r>
          </w:p>
        </w:tc>
        <w:tc>
          <w:tcPr>
            <w:tcW w:w="591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一、评审内容:涉及本项目</w:t>
            </w:r>
            <w:r>
              <w:rPr>
                <w:rFonts w:hint="eastAsia" w:ascii="宋体" w:hAnsi="宋体" w:cs="宋体"/>
                <w:color w:val="auto"/>
                <w:sz w:val="24"/>
                <w:szCs w:val="24"/>
                <w:highlight w:val="none"/>
                <w:lang w:eastAsia="zh-CN"/>
              </w:rPr>
              <w:t>创文环卫巡查</w:t>
            </w:r>
            <w:r>
              <w:rPr>
                <w:rFonts w:hint="eastAsia" w:ascii="宋体" w:hAnsi="宋体" w:cs="宋体"/>
                <w:color w:val="auto"/>
                <w:sz w:val="24"/>
                <w:szCs w:val="24"/>
                <w:highlight w:val="none"/>
              </w:rPr>
              <w:t>服务组织方案应包括：1、</w:t>
            </w:r>
            <w:r>
              <w:rPr>
                <w:rFonts w:hint="eastAsia" w:ascii="宋体" w:hAnsi="宋体" w:cs="宋体"/>
                <w:color w:val="auto"/>
                <w:sz w:val="24"/>
                <w:szCs w:val="24"/>
                <w:highlight w:val="none"/>
                <w:lang w:eastAsia="zh-CN"/>
              </w:rPr>
              <w:t>创文环卫巡查</w:t>
            </w:r>
            <w:r>
              <w:rPr>
                <w:rFonts w:hint="eastAsia" w:ascii="宋体" w:hAnsi="宋体" w:cs="宋体"/>
                <w:color w:val="auto"/>
                <w:sz w:val="24"/>
                <w:szCs w:val="24"/>
                <w:highlight w:val="none"/>
              </w:rPr>
              <w:t>服务组织方案；</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、人员安全管理方案。</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二、评审标准： </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1、服务方案包含上述</w:t>
            </w:r>
            <w:r>
              <w:rPr>
                <w:rFonts w:hint="eastAsia" w:ascii="宋体" w:hAnsi="宋体" w:cs="宋体"/>
                <w:color w:val="auto"/>
                <w:sz w:val="24"/>
                <w:szCs w:val="24"/>
                <w:highlight w:val="none"/>
                <w:lang w:eastAsia="zh-CN"/>
              </w:rPr>
              <w:t>两</w:t>
            </w:r>
            <w:r>
              <w:rPr>
                <w:rFonts w:hint="eastAsia" w:ascii="宋体" w:hAnsi="宋体" w:cs="宋体"/>
                <w:color w:val="auto"/>
                <w:sz w:val="24"/>
                <w:szCs w:val="24"/>
                <w:highlight w:val="none"/>
              </w:rPr>
              <w:t>点（创文环卫巡查服务组织方案、人员安全管理方案）得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分，满足任意一点得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分，未满足不得分；</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2、在此基础上，再根据各供应商的具体响应内容进一步评审：</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①方案内容详实具体得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xml:space="preserve">分； </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②方案内容比较详实得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③方案内容一般得1分。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1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89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宋体" w:hAnsi="宋体" w:cs="宋体"/>
                <w:color w:val="auto"/>
                <w:kern w:val="0"/>
                <w:sz w:val="24"/>
                <w:szCs w:val="24"/>
                <w:highlight w:val="none"/>
              </w:rPr>
            </w:pPr>
            <w:r>
              <w:rPr>
                <w:rFonts w:ascii="宋体" w:hAnsi="宋体" w:cs="宋体"/>
                <w:color w:val="auto"/>
                <w:kern w:val="0"/>
                <w:sz w:val="24"/>
                <w:szCs w:val="24"/>
                <w:highlight w:val="none"/>
              </w:rPr>
              <w:t>人员的培训与管理措施</w:t>
            </w:r>
          </w:p>
        </w:tc>
        <w:tc>
          <w:tcPr>
            <w:tcW w:w="7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7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采购小组打分</w:t>
            </w:r>
          </w:p>
        </w:tc>
        <w:tc>
          <w:tcPr>
            <w:tcW w:w="5916" w:type="dxa"/>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一、评审内容:涉及本项目的培训与管理措施应包括：1、培训方案；</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、监督管理制度；</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、针对本项目特点制定的巡查制度。</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二、评审标准： </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1、服务方案包含上述</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点得</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分，满足任意两点得</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分，满足任意一点得</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分，未满足不得分；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2、在此基础上，再根据各供应商的具体响应内容进一步评审：</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①服务组织方案内容详实具体得</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 xml:space="preserve">分； </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②服务组织方案内容比较具体得</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③服务组织方案内容一般得</w:t>
            </w:r>
            <w:r>
              <w:rPr>
                <w:rFonts w:hint="eastAsia" w:ascii="宋体" w:hAnsi="宋体" w:cs="宋体"/>
                <w:color w:val="auto"/>
                <w:kern w:val="0"/>
                <w:sz w:val="24"/>
                <w:szCs w:val="24"/>
                <w:highlight w:val="none"/>
                <w:lang w:val="en-US" w:eastAsia="zh-CN"/>
              </w:rPr>
              <w:t>0分</w:t>
            </w:r>
            <w:r>
              <w:rPr>
                <w:rFonts w:hint="eastAsia" w:ascii="宋体" w:hAnsi="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868"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b/>
                <w:color w:val="auto"/>
                <w:sz w:val="24"/>
                <w:szCs w:val="24"/>
                <w:highlight w:val="none"/>
              </w:rPr>
            </w:pPr>
            <w:r>
              <w:rPr>
                <w:rFonts w:hint="eastAsia" w:ascii="宋体" w:hAnsi="宋体" w:cs="宋体"/>
                <w:b/>
                <w:color w:val="auto"/>
                <w:sz w:val="24"/>
                <w:szCs w:val="24"/>
                <w:highlight w:val="none"/>
              </w:rPr>
              <w:t>综合实力指标</w:t>
            </w:r>
          </w:p>
        </w:tc>
        <w:tc>
          <w:tcPr>
            <w:tcW w:w="59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8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评分因素</w:t>
            </w:r>
          </w:p>
        </w:tc>
        <w:tc>
          <w:tcPr>
            <w:tcW w:w="7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权重</w:t>
            </w:r>
          </w:p>
        </w:tc>
        <w:tc>
          <w:tcPr>
            <w:tcW w:w="7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评分方式</w:t>
            </w:r>
          </w:p>
        </w:tc>
        <w:tc>
          <w:tcPr>
            <w:tcW w:w="59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18" w:type="dxa"/>
            <w:vAlign w:val="center"/>
          </w:tcPr>
          <w:p>
            <w:pPr>
              <w:pStyle w:val="14"/>
              <w:keepNext w:val="0"/>
              <w:keepLines w:val="0"/>
              <w:pageBreakBefore w:val="0"/>
              <w:kinsoku/>
              <w:wordWrap/>
              <w:overflowPunct/>
              <w:topLinePunct w:val="0"/>
              <w:autoSpaceDE/>
              <w:autoSpaceDN/>
              <w:bidi w:val="0"/>
              <w:adjustRightInd/>
              <w:snapToGrid/>
              <w:spacing w:line="560" w:lineRule="exact"/>
              <w:ind w:firstLine="400"/>
              <w:jc w:val="center"/>
              <w:textAlignment w:val="auto"/>
              <w:outlineLvl w:val="9"/>
              <w:rPr>
                <w:rFonts w:hint="eastAsia"/>
                <w:color w:val="auto"/>
                <w:sz w:val="24"/>
                <w:szCs w:val="24"/>
                <w:highlight w:val="none"/>
              </w:rPr>
            </w:pPr>
            <w:r>
              <w:rPr>
                <w:rFonts w:hint="eastAsia"/>
                <w:color w:val="auto"/>
                <w:sz w:val="24"/>
                <w:szCs w:val="24"/>
                <w:highlight w:val="none"/>
              </w:rPr>
              <w:t>1</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eastAsia="宋体"/>
                <w:color w:val="auto"/>
                <w:sz w:val="24"/>
                <w:szCs w:val="24"/>
                <w:highlight w:val="none"/>
                <w:lang w:val="en-US" w:eastAsia="zh-CN"/>
              </w:rPr>
            </w:pPr>
            <w:r>
              <w:rPr>
                <w:rFonts w:hint="eastAsia"/>
                <w:color w:val="auto"/>
                <w:sz w:val="24"/>
                <w:szCs w:val="24"/>
                <w:highlight w:val="none"/>
                <w:lang w:val="en-US" w:eastAsia="zh-CN"/>
              </w:rPr>
              <w:t>1</w:t>
            </w:r>
          </w:p>
        </w:tc>
        <w:tc>
          <w:tcPr>
            <w:tcW w:w="1897" w:type="dxa"/>
            <w:vAlign w:val="center"/>
          </w:tcPr>
          <w:p>
            <w:pPr>
              <w:pStyle w:val="14"/>
              <w:keepNext w:val="0"/>
              <w:keepLines w:val="0"/>
              <w:pageBreakBefore w:val="0"/>
              <w:kinsoku/>
              <w:wordWrap/>
              <w:overflowPunct/>
              <w:topLinePunct w:val="0"/>
              <w:autoSpaceDE/>
              <w:autoSpaceDN/>
              <w:bidi w:val="0"/>
              <w:adjustRightInd/>
              <w:snapToGrid/>
              <w:spacing w:line="560" w:lineRule="exact"/>
              <w:ind w:firstLine="400"/>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同类项目业绩</w:t>
            </w:r>
          </w:p>
        </w:tc>
        <w:tc>
          <w:tcPr>
            <w:tcW w:w="785" w:type="dxa"/>
            <w:vAlign w:val="center"/>
          </w:tcPr>
          <w:p>
            <w:pPr>
              <w:pStyle w:val="14"/>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68" w:type="dxa"/>
            <w:vAlign w:val="center"/>
          </w:tcPr>
          <w:p>
            <w:pPr>
              <w:pStyle w:val="14"/>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采购小组打分</w:t>
            </w:r>
          </w:p>
        </w:tc>
        <w:tc>
          <w:tcPr>
            <w:tcW w:w="591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一、评审标准：</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投标单位自2019年1月1日至本项目公告截止时间为止：每具有一项相关</w:t>
            </w:r>
            <w:r>
              <w:rPr>
                <w:rFonts w:hint="eastAsia" w:ascii="宋体" w:hAnsi="宋体" w:cs="宋体"/>
                <w:color w:val="auto"/>
                <w:sz w:val="24"/>
                <w:szCs w:val="24"/>
                <w:highlight w:val="none"/>
                <w:lang w:eastAsia="zh-CN"/>
              </w:rPr>
              <w:t>市容环卫巡查</w:t>
            </w:r>
            <w:r>
              <w:rPr>
                <w:rFonts w:hint="eastAsia" w:ascii="宋体" w:hAnsi="宋体" w:cs="宋体"/>
                <w:color w:val="auto"/>
                <w:sz w:val="24"/>
                <w:szCs w:val="24"/>
                <w:highlight w:val="none"/>
              </w:rPr>
              <w:t>服务项目业绩的得5分，一年一签的长期服务续签合同只计算一个业绩。最高得10分；没有不得分 。</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二、证明文件：</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提供项目合同关键页复印件或扫描件，并加盖投标单位公章，原件备查，未提供证明材料或者提供的证明材料不符合要求或提供的证明材料不清晰导致采购小组无法辨认的，不得分。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jc w:val="center"/>
        </w:trPr>
        <w:tc>
          <w:tcPr>
            <w:tcW w:w="418" w:type="dxa"/>
            <w:vAlign w:val="center"/>
          </w:tcPr>
          <w:p>
            <w:pPr>
              <w:pStyle w:val="14"/>
              <w:keepNext w:val="0"/>
              <w:keepLines w:val="0"/>
              <w:pageBreakBefore w:val="0"/>
              <w:kinsoku/>
              <w:wordWrap/>
              <w:overflowPunct/>
              <w:topLinePunct w:val="0"/>
              <w:autoSpaceDE/>
              <w:autoSpaceDN/>
              <w:bidi w:val="0"/>
              <w:adjustRightInd/>
              <w:snapToGrid/>
              <w:spacing w:line="560" w:lineRule="exact"/>
              <w:ind w:firstLine="400"/>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2</w:t>
            </w:r>
          </w:p>
        </w:tc>
        <w:tc>
          <w:tcPr>
            <w:tcW w:w="1897" w:type="dxa"/>
            <w:vAlign w:val="center"/>
          </w:tcPr>
          <w:p>
            <w:pPr>
              <w:pStyle w:val="14"/>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管理体系</w:t>
            </w:r>
          </w:p>
        </w:tc>
        <w:tc>
          <w:tcPr>
            <w:tcW w:w="785" w:type="dxa"/>
            <w:vAlign w:val="center"/>
          </w:tcPr>
          <w:p>
            <w:pPr>
              <w:pStyle w:val="14"/>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68" w:type="dxa"/>
            <w:vAlign w:val="center"/>
          </w:tcPr>
          <w:p>
            <w:pPr>
              <w:pStyle w:val="14"/>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采购小组打分</w:t>
            </w:r>
          </w:p>
        </w:tc>
        <w:tc>
          <w:tcPr>
            <w:tcW w:w="591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一、评审标准：</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1.具有质量管理体系认证资格证书得3分；</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2.具有环境管理体系认证资格证书得3分；</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3.具有职业健康安全管理体系认证证书得4分；</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提供相关证书复印件加盖公章，无证明材料不得分。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18" w:type="dxa"/>
            <w:vAlign w:val="center"/>
          </w:tcPr>
          <w:p>
            <w:pPr>
              <w:pStyle w:val="14"/>
              <w:keepNext w:val="0"/>
              <w:keepLines w:val="0"/>
              <w:pageBreakBefore w:val="0"/>
              <w:kinsoku/>
              <w:wordWrap/>
              <w:overflowPunct/>
              <w:topLinePunct w:val="0"/>
              <w:autoSpaceDE/>
              <w:autoSpaceDN/>
              <w:bidi w:val="0"/>
              <w:adjustRightInd/>
              <w:snapToGrid/>
              <w:spacing w:line="560" w:lineRule="exact"/>
              <w:ind w:firstLine="400"/>
              <w:jc w:val="center"/>
              <w:textAlignment w:val="auto"/>
              <w:outlineLvl w:val="9"/>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43</w:t>
            </w:r>
          </w:p>
        </w:tc>
        <w:tc>
          <w:tcPr>
            <w:tcW w:w="1897" w:type="dxa"/>
            <w:vAlign w:val="center"/>
          </w:tcPr>
          <w:p>
            <w:pPr>
              <w:pStyle w:val="14"/>
              <w:keepNext w:val="0"/>
              <w:keepLines w:val="0"/>
              <w:pageBreakBefore w:val="0"/>
              <w:kinsoku/>
              <w:wordWrap/>
              <w:overflowPunct/>
              <w:topLinePunct w:val="0"/>
              <w:autoSpaceDE/>
              <w:autoSpaceDN/>
              <w:bidi w:val="0"/>
              <w:adjustRightInd/>
              <w:snapToGrid/>
              <w:spacing w:line="560" w:lineRule="exact"/>
              <w:jc w:val="both"/>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拟安排本项目</w:t>
            </w:r>
            <w:r>
              <w:rPr>
                <w:rFonts w:hint="eastAsia" w:ascii="宋体" w:hAnsi="宋体" w:cs="宋体"/>
                <w:bCs/>
                <w:color w:val="auto"/>
                <w:sz w:val="24"/>
                <w:szCs w:val="24"/>
                <w:highlight w:val="none"/>
              </w:rPr>
              <w:t>项目主管资历评价</w:t>
            </w:r>
          </w:p>
        </w:tc>
        <w:tc>
          <w:tcPr>
            <w:tcW w:w="785" w:type="dxa"/>
            <w:vAlign w:val="center"/>
          </w:tcPr>
          <w:p>
            <w:pPr>
              <w:pStyle w:val="14"/>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68" w:type="dxa"/>
            <w:vAlign w:val="center"/>
          </w:tcPr>
          <w:p>
            <w:pPr>
              <w:pStyle w:val="14"/>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采购小组打分</w:t>
            </w:r>
          </w:p>
        </w:tc>
        <w:tc>
          <w:tcPr>
            <w:tcW w:w="5916" w:type="dxa"/>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一、考察投标单位拟安排本项目主管资质情况：</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1.具有大专或以上学历的，得5分；</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2.具有</w:t>
            </w:r>
            <w:r>
              <w:rPr>
                <w:rFonts w:hint="eastAsia" w:ascii="宋体" w:hAnsi="宋体" w:cs="宋体"/>
                <w:color w:val="auto"/>
                <w:sz w:val="24"/>
                <w:szCs w:val="24"/>
                <w:highlight w:val="none"/>
                <w:lang w:eastAsia="zh-CN"/>
              </w:rPr>
              <w:t>环卫督导师或环卫管理师资格</w:t>
            </w:r>
            <w:r>
              <w:rPr>
                <w:rFonts w:hint="eastAsia" w:ascii="宋体" w:hAnsi="宋体" w:cs="宋体"/>
                <w:color w:val="auto"/>
                <w:sz w:val="24"/>
                <w:szCs w:val="24"/>
                <w:highlight w:val="none"/>
              </w:rPr>
              <w:t>（国家职业资格二级或以上资格证书的）的，得5分 ；</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二、评审标准：</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提供上述人员相关有效证书、学历证书，如未按要求提供完整证明资料的不得分。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18" w:type="dxa"/>
            <w:vAlign w:val="center"/>
          </w:tcPr>
          <w:p>
            <w:pPr>
              <w:pStyle w:val="14"/>
              <w:keepNext w:val="0"/>
              <w:keepLines w:val="0"/>
              <w:pageBreakBefore w:val="0"/>
              <w:kinsoku/>
              <w:wordWrap/>
              <w:overflowPunct/>
              <w:topLinePunct w:val="0"/>
              <w:autoSpaceDE/>
              <w:autoSpaceDN/>
              <w:bidi w:val="0"/>
              <w:adjustRightInd/>
              <w:snapToGrid/>
              <w:spacing w:line="560" w:lineRule="exact"/>
              <w:ind w:firstLine="400"/>
              <w:jc w:val="center"/>
              <w:textAlignment w:val="auto"/>
              <w:outlineLvl w:val="9"/>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54</w:t>
            </w:r>
          </w:p>
        </w:tc>
        <w:tc>
          <w:tcPr>
            <w:tcW w:w="1897" w:type="dxa"/>
            <w:vAlign w:val="center"/>
          </w:tcPr>
          <w:p>
            <w:pPr>
              <w:pStyle w:val="14"/>
              <w:keepNext w:val="0"/>
              <w:keepLines w:val="0"/>
              <w:pageBreakBefore w:val="0"/>
              <w:kinsoku/>
              <w:wordWrap/>
              <w:overflowPunct/>
              <w:topLinePunct w:val="0"/>
              <w:autoSpaceDE/>
              <w:autoSpaceDN/>
              <w:bidi w:val="0"/>
              <w:adjustRightInd/>
              <w:snapToGrid/>
              <w:spacing w:line="560" w:lineRule="exact"/>
              <w:jc w:val="both"/>
              <w:textAlignment w:val="auto"/>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项目机动</w:t>
            </w:r>
            <w:r>
              <w:rPr>
                <w:rFonts w:hint="eastAsia" w:ascii="宋体" w:hAnsi="宋体" w:cs="宋体"/>
                <w:color w:val="auto"/>
                <w:kern w:val="0"/>
                <w:sz w:val="24"/>
                <w:szCs w:val="24"/>
                <w:highlight w:val="none"/>
                <w:lang w:eastAsia="zh-CN"/>
              </w:rPr>
              <w:t>巡查督导</w:t>
            </w:r>
            <w:r>
              <w:rPr>
                <w:rFonts w:hint="eastAsia" w:ascii="宋体" w:hAnsi="宋体" w:cs="宋体"/>
                <w:color w:val="auto"/>
                <w:kern w:val="0"/>
                <w:sz w:val="24"/>
                <w:szCs w:val="24"/>
                <w:highlight w:val="none"/>
              </w:rPr>
              <w:t>车辆配置</w:t>
            </w:r>
          </w:p>
        </w:tc>
        <w:tc>
          <w:tcPr>
            <w:tcW w:w="785" w:type="dxa"/>
            <w:vAlign w:val="center"/>
          </w:tcPr>
          <w:p>
            <w:pPr>
              <w:pStyle w:val="14"/>
              <w:keepNext w:val="0"/>
              <w:keepLines w:val="0"/>
              <w:pageBreakBefore w:val="0"/>
              <w:kinsoku/>
              <w:wordWrap/>
              <w:overflowPunct/>
              <w:topLinePunct w:val="0"/>
              <w:autoSpaceDE/>
              <w:autoSpaceDN/>
              <w:bidi w:val="0"/>
              <w:adjustRightInd/>
              <w:snapToGrid/>
              <w:spacing w:line="560" w:lineRule="exact"/>
              <w:ind w:firstLine="240" w:firstLineChars="1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68" w:type="dxa"/>
            <w:vAlign w:val="center"/>
          </w:tcPr>
          <w:p>
            <w:pPr>
              <w:pStyle w:val="14"/>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采购小组打分</w:t>
            </w:r>
          </w:p>
        </w:tc>
        <w:tc>
          <w:tcPr>
            <w:tcW w:w="5916" w:type="dxa"/>
            <w:vAlign w:val="center"/>
          </w:tcPr>
          <w:p>
            <w:pPr>
              <w:keepNext w:val="0"/>
              <w:keepLines w:val="0"/>
              <w:pageBreakBefore w:val="0"/>
              <w:numPr>
                <w:ilvl w:val="0"/>
                <w:numId w:val="3"/>
              </w:numPr>
              <w:kinsoku/>
              <w:wordWrap/>
              <w:overflowPunct/>
              <w:topLinePunct w:val="0"/>
              <w:autoSpaceDE/>
              <w:autoSpaceDN/>
              <w:bidi w:val="0"/>
              <w:adjustRightInd/>
              <w:snapToGrid/>
              <w:spacing w:line="560" w:lineRule="exact"/>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评审标准：</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outlineLvl w:val="9"/>
              <w:rPr>
                <w:color w:val="auto"/>
                <w:sz w:val="24"/>
                <w:szCs w:val="24"/>
                <w:highlight w:val="none"/>
              </w:rPr>
            </w:pPr>
            <w:r>
              <w:rPr>
                <w:rFonts w:hint="eastAsia" w:ascii="宋体" w:hAnsi="宋体" w:cs="宋体"/>
                <w:color w:val="auto"/>
                <w:kern w:val="0"/>
                <w:sz w:val="24"/>
                <w:szCs w:val="24"/>
                <w:highlight w:val="none"/>
                <w:lang w:val="en-US" w:eastAsia="zh-CN"/>
              </w:rPr>
              <w:t>采购小组</w:t>
            </w:r>
            <w:r>
              <w:rPr>
                <w:rFonts w:hint="eastAsia" w:ascii="宋体" w:hAnsi="宋体" w:cs="宋体"/>
                <w:color w:val="auto"/>
                <w:kern w:val="0"/>
                <w:sz w:val="24"/>
                <w:szCs w:val="24"/>
                <w:highlight w:val="none"/>
              </w:rPr>
              <w:t>对</w:t>
            </w:r>
            <w:r>
              <w:rPr>
                <w:rFonts w:hint="eastAsia" w:ascii="宋体" w:hAnsi="宋体" w:cs="宋体"/>
                <w:color w:val="auto"/>
                <w:kern w:val="0"/>
                <w:sz w:val="24"/>
                <w:szCs w:val="24"/>
                <w:highlight w:val="none"/>
                <w:lang w:eastAsia="zh-CN"/>
              </w:rPr>
              <w:t>投标单位</w:t>
            </w:r>
            <w:r>
              <w:rPr>
                <w:rFonts w:hint="eastAsia" w:ascii="宋体" w:hAnsi="宋体" w:cs="宋体"/>
                <w:color w:val="auto"/>
                <w:kern w:val="0"/>
                <w:sz w:val="24"/>
                <w:szCs w:val="24"/>
                <w:highlight w:val="none"/>
              </w:rPr>
              <w:t>用于本项目的工作用车（</w:t>
            </w:r>
            <w:r>
              <w:rPr>
                <w:rFonts w:hint="eastAsia" w:ascii="宋体" w:hAnsi="宋体" w:cs="宋体"/>
                <w:color w:val="auto"/>
                <w:kern w:val="0"/>
                <w:sz w:val="24"/>
                <w:szCs w:val="24"/>
                <w:highlight w:val="none"/>
                <w:lang w:eastAsia="zh-CN"/>
              </w:rPr>
              <w:t>电瓶车</w:t>
            </w:r>
            <w:r>
              <w:rPr>
                <w:rFonts w:hint="eastAsia" w:ascii="宋体" w:hAnsi="宋体" w:cs="宋体"/>
                <w:color w:val="auto"/>
                <w:kern w:val="0"/>
                <w:sz w:val="24"/>
                <w:szCs w:val="24"/>
                <w:highlight w:val="none"/>
              </w:rPr>
              <w:t>）情况进行评审，</w:t>
            </w:r>
            <w:r>
              <w:rPr>
                <w:rFonts w:hint="eastAsia" w:ascii="宋体" w:hAnsi="宋体" w:cs="宋体"/>
                <w:color w:val="auto"/>
                <w:kern w:val="0"/>
                <w:sz w:val="24"/>
                <w:szCs w:val="24"/>
                <w:highlight w:val="none"/>
                <w:lang w:eastAsia="zh-CN"/>
              </w:rPr>
              <w:t>投标单位</w:t>
            </w:r>
            <w:r>
              <w:rPr>
                <w:rFonts w:hint="eastAsia" w:ascii="宋体" w:hAnsi="宋体" w:cs="宋体"/>
                <w:color w:val="auto"/>
                <w:kern w:val="0"/>
                <w:sz w:val="24"/>
                <w:szCs w:val="24"/>
                <w:highlight w:val="none"/>
              </w:rPr>
              <w:t>名下自有电动自行车</w:t>
            </w:r>
            <w:r>
              <w:rPr>
                <w:rFonts w:hint="eastAsia" w:ascii="宋体" w:hAnsi="宋体" w:cs="宋体"/>
                <w:color w:val="auto"/>
                <w:kern w:val="0"/>
                <w:sz w:val="24"/>
                <w:szCs w:val="24"/>
                <w:highlight w:val="none"/>
                <w:lang w:eastAsia="zh-CN"/>
              </w:rPr>
              <w:t>或电瓶车</w:t>
            </w:r>
            <w:r>
              <w:rPr>
                <w:rFonts w:hint="eastAsia" w:ascii="宋体" w:hAnsi="宋体" w:cs="宋体"/>
                <w:color w:val="auto"/>
                <w:kern w:val="0"/>
                <w:sz w:val="24"/>
                <w:szCs w:val="24"/>
                <w:highlight w:val="none"/>
              </w:rPr>
              <w:t>不低于</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辆的，得</w:t>
            </w:r>
            <w:r>
              <w:rPr>
                <w:rFonts w:hint="eastAsia" w:ascii="宋体" w:hAnsi="宋体" w:cs="宋体"/>
                <w:color w:val="auto"/>
                <w:sz w:val="24"/>
                <w:szCs w:val="24"/>
                <w:highlight w:val="none"/>
                <w:lang w:val="en-US" w:eastAsia="zh-CN"/>
              </w:rPr>
              <w:t>10分；</w:t>
            </w:r>
            <w:r>
              <w:rPr>
                <w:rFonts w:hint="eastAsia" w:ascii="宋体" w:hAnsi="宋体" w:cs="宋体"/>
                <w:color w:val="auto"/>
                <w:kern w:val="0"/>
                <w:sz w:val="24"/>
                <w:szCs w:val="24"/>
                <w:highlight w:val="none"/>
                <w:lang w:eastAsia="zh-CN"/>
              </w:rPr>
              <w:t>投标单位</w:t>
            </w:r>
            <w:r>
              <w:rPr>
                <w:rFonts w:hint="eastAsia" w:ascii="宋体" w:hAnsi="宋体" w:cs="宋体"/>
                <w:color w:val="auto"/>
                <w:kern w:val="0"/>
                <w:sz w:val="24"/>
                <w:szCs w:val="24"/>
                <w:highlight w:val="none"/>
              </w:rPr>
              <w:t>名下自有电动自行车</w:t>
            </w:r>
            <w:r>
              <w:rPr>
                <w:rFonts w:hint="eastAsia" w:ascii="宋体" w:hAnsi="宋体" w:cs="宋体"/>
                <w:color w:val="auto"/>
                <w:kern w:val="0"/>
                <w:sz w:val="24"/>
                <w:szCs w:val="24"/>
                <w:highlight w:val="none"/>
                <w:lang w:eastAsia="zh-CN"/>
              </w:rPr>
              <w:t>或电瓶车</w:t>
            </w:r>
            <w:r>
              <w:rPr>
                <w:rFonts w:hint="eastAsia" w:ascii="宋体" w:hAnsi="宋体" w:cs="宋体"/>
                <w:color w:val="auto"/>
                <w:kern w:val="0"/>
                <w:sz w:val="24"/>
                <w:szCs w:val="24"/>
                <w:highlight w:val="none"/>
              </w:rPr>
              <w:t>低于</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辆的，得</w:t>
            </w:r>
            <w:r>
              <w:rPr>
                <w:rFonts w:hint="eastAsia" w:ascii="宋体" w:hAnsi="宋体" w:cs="宋体"/>
                <w:color w:val="auto"/>
                <w:kern w:val="0"/>
                <w:sz w:val="24"/>
                <w:szCs w:val="24"/>
                <w:highlight w:val="none"/>
                <w:lang w:val="en-US" w:eastAsia="zh-CN"/>
              </w:rPr>
              <w:t>5分</w:t>
            </w:r>
            <w:r>
              <w:rPr>
                <w:rFonts w:hint="eastAsia" w:ascii="宋体" w:hAnsi="宋体" w:cs="宋体"/>
                <w:color w:val="auto"/>
                <w:kern w:val="0"/>
                <w:sz w:val="24"/>
                <w:szCs w:val="24"/>
                <w:highlight w:val="none"/>
              </w:rPr>
              <w:t>；其它不得分。提供电动自行车</w:t>
            </w:r>
            <w:r>
              <w:rPr>
                <w:rFonts w:hint="eastAsia" w:ascii="宋体" w:hAnsi="宋体" w:cs="宋体"/>
                <w:color w:val="auto"/>
                <w:kern w:val="0"/>
                <w:sz w:val="24"/>
                <w:szCs w:val="24"/>
                <w:highlight w:val="none"/>
                <w:lang w:eastAsia="zh-CN"/>
              </w:rPr>
              <w:t>或电瓶车</w:t>
            </w:r>
            <w:r>
              <w:rPr>
                <w:rFonts w:hint="eastAsia" w:ascii="宋体" w:hAnsi="宋体" w:cs="宋体"/>
                <w:color w:val="auto"/>
                <w:kern w:val="0"/>
                <w:sz w:val="24"/>
                <w:szCs w:val="24"/>
                <w:highlight w:val="none"/>
              </w:rPr>
              <w:t>发票，如未按要求提供完整证明资料的不得分。</w:t>
            </w:r>
          </w:p>
        </w:tc>
      </w:tr>
    </w:tbl>
    <w:p>
      <w:pPr>
        <w:pStyle w:val="2"/>
        <w:rPr>
          <w:rFonts w:hint="default" w:ascii="Times New Roman" w:hAnsi="Times New Roman" w:eastAsia="宋体" w:cs="Times New Roman"/>
          <w:color w:val="auto"/>
          <w:sz w:val="30"/>
          <w:szCs w:val="30"/>
          <w:highlight w:val="none"/>
        </w:rPr>
      </w:pPr>
    </w:p>
    <w:p>
      <w:pPr>
        <w:pageBreakBefore w:val="0"/>
        <w:kinsoku/>
        <w:wordWrap/>
        <w:overflowPunct/>
        <w:topLinePunct w:val="0"/>
        <w:autoSpaceDE/>
        <w:autoSpaceDN/>
        <w:bidi w:val="0"/>
        <w:spacing w:line="560" w:lineRule="exact"/>
        <w:ind w:firstLine="600" w:firstLineChars="200"/>
        <w:rPr>
          <w:rFonts w:ascii="黑体" w:hAnsi="黑体" w:eastAsia="黑体" w:cs="仿宋"/>
          <w:color w:val="auto"/>
          <w:sz w:val="30"/>
          <w:szCs w:val="30"/>
          <w:highlight w:val="none"/>
        </w:rPr>
      </w:pPr>
      <w:r>
        <w:rPr>
          <w:rFonts w:hint="eastAsia" w:ascii="黑体" w:hAnsi="黑体" w:eastAsia="黑体" w:cs="仿宋"/>
          <w:color w:val="auto"/>
          <w:sz w:val="30"/>
          <w:szCs w:val="30"/>
          <w:highlight w:val="none"/>
        </w:rPr>
        <w:t>五、商务需求</w:t>
      </w:r>
    </w:p>
    <w:p>
      <w:pPr>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楷体_GB2312" w:hAnsi="楷体_GB2312" w:eastAsia="楷体_GB2312" w:cs="楷体_GB2312"/>
          <w:color w:val="auto"/>
          <w:sz w:val="30"/>
          <w:szCs w:val="30"/>
          <w:highlight w:val="none"/>
        </w:rPr>
        <w:t>（一）服务期</w:t>
      </w:r>
    </w:p>
    <w:p>
      <w:pPr>
        <w:pageBreakBefore w:val="0"/>
        <w:kinsoku/>
        <w:wordWrap/>
        <w:overflowPunct/>
        <w:topLinePunct w:val="0"/>
        <w:autoSpaceDE/>
        <w:autoSpaceDN/>
        <w:bidi w:val="0"/>
        <w:spacing w:line="560" w:lineRule="exact"/>
        <w:ind w:firstLine="600" w:firstLineChars="200"/>
        <w:rPr>
          <w:rFonts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lang w:val="en-US" w:eastAsia="zh-CN"/>
        </w:rPr>
        <w:t>2023年2月1日至2023年12月31日</w:t>
      </w:r>
      <w:r>
        <w:rPr>
          <w:rFonts w:hint="eastAsia" w:ascii="仿宋_GB2312" w:hAnsi="仿宋" w:eastAsia="仿宋_GB2312" w:cs="仿宋"/>
          <w:color w:val="auto"/>
          <w:sz w:val="30"/>
          <w:szCs w:val="30"/>
          <w:highlight w:val="none"/>
        </w:rPr>
        <w:t>。</w:t>
      </w:r>
    </w:p>
    <w:p>
      <w:pPr>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楷体_GB2312" w:hAnsi="楷体_GB2312" w:eastAsia="楷体_GB2312" w:cs="楷体_GB2312"/>
          <w:color w:val="auto"/>
          <w:sz w:val="30"/>
          <w:szCs w:val="30"/>
          <w:highlight w:val="none"/>
        </w:rPr>
        <w:t>（二）服务地点</w:t>
      </w:r>
    </w:p>
    <w:p>
      <w:pPr>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lang w:eastAsia="zh-CN"/>
        </w:rPr>
        <w:t>深圳市坪山区坪山街道六联社区。</w:t>
      </w:r>
    </w:p>
    <w:p>
      <w:pPr>
        <w:pageBreakBefore w:val="0"/>
        <w:kinsoku/>
        <w:wordWrap/>
        <w:overflowPunct/>
        <w:topLinePunct w:val="0"/>
        <w:autoSpaceDE/>
        <w:autoSpaceDN/>
        <w:bidi w:val="0"/>
        <w:spacing w:line="560" w:lineRule="exact"/>
        <w:ind w:firstLine="600" w:firstLineChars="200"/>
        <w:rPr>
          <w:rFonts w:ascii="仿宋_GB2312" w:hAnsi="仿宋" w:eastAsia="仿宋_GB2312" w:cs="仿宋"/>
          <w:color w:val="auto"/>
          <w:sz w:val="30"/>
          <w:szCs w:val="30"/>
          <w:highlight w:val="none"/>
        </w:rPr>
      </w:pPr>
      <w:r>
        <w:rPr>
          <w:rFonts w:hint="eastAsia" w:ascii="楷体_GB2312" w:hAnsi="楷体_GB2312" w:eastAsia="楷体_GB2312" w:cs="楷体_GB2312"/>
          <w:color w:val="auto"/>
          <w:sz w:val="30"/>
          <w:szCs w:val="30"/>
          <w:highlight w:val="none"/>
        </w:rPr>
        <w:t>（三）报价要求</w:t>
      </w:r>
    </w:p>
    <w:p>
      <w:pPr>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lang w:val="en-US" w:eastAsia="zh-CN"/>
        </w:rPr>
      </w:pPr>
      <w:r>
        <w:rPr>
          <w:rFonts w:hint="eastAsia" w:ascii="仿宋_GB2312" w:hAnsi="仿宋" w:eastAsia="仿宋_GB2312" w:cs="仿宋"/>
          <w:color w:val="auto"/>
          <w:sz w:val="30"/>
          <w:szCs w:val="30"/>
          <w:highlight w:val="none"/>
        </w:rPr>
        <w:t>1.本项目</w:t>
      </w:r>
      <w:r>
        <w:rPr>
          <w:rFonts w:hint="eastAsia" w:ascii="仿宋_GB2312" w:hAnsi="仿宋" w:eastAsia="仿宋_GB2312" w:cs="仿宋"/>
          <w:color w:val="auto"/>
          <w:sz w:val="30"/>
          <w:szCs w:val="30"/>
          <w:highlight w:val="none"/>
          <w:lang w:eastAsia="zh-CN"/>
        </w:rPr>
        <w:t>总预算为</w:t>
      </w:r>
      <w:r>
        <w:rPr>
          <w:rFonts w:hint="eastAsia" w:ascii="仿宋_GB2312" w:hAnsi="仿宋" w:eastAsia="仿宋_GB2312" w:cs="仿宋"/>
          <w:color w:val="auto"/>
          <w:sz w:val="30"/>
          <w:szCs w:val="30"/>
          <w:highlight w:val="none"/>
          <w:lang w:val="en-US" w:eastAsia="zh-CN"/>
        </w:rPr>
        <w:t>236500.00元。</w:t>
      </w:r>
    </w:p>
    <w:p>
      <w:pPr>
        <w:pageBreakBefore w:val="0"/>
        <w:kinsoku/>
        <w:wordWrap/>
        <w:overflowPunct/>
        <w:topLinePunct w:val="0"/>
        <w:autoSpaceDE/>
        <w:autoSpaceDN/>
        <w:bidi w:val="0"/>
        <w:spacing w:line="560" w:lineRule="exact"/>
        <w:ind w:firstLine="600" w:firstLineChars="200"/>
        <w:rPr>
          <w:rFonts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lang w:val="en-US" w:eastAsia="zh-CN"/>
        </w:rPr>
        <w:t>2.</w:t>
      </w:r>
      <w:r>
        <w:rPr>
          <w:rFonts w:hint="eastAsia" w:ascii="仿宋_GB2312" w:hAnsi="仿宋" w:eastAsia="仿宋_GB2312" w:cs="仿宋"/>
          <w:color w:val="auto"/>
          <w:sz w:val="30"/>
          <w:szCs w:val="30"/>
          <w:highlight w:val="none"/>
        </w:rPr>
        <w:t>服务费采用包干制，应包括服务成本、法定税费和企业的利润。由</w:t>
      </w:r>
      <w:r>
        <w:rPr>
          <w:rFonts w:hint="eastAsia" w:ascii="仿宋_GB2312" w:hAnsi="仿宋" w:eastAsia="仿宋_GB2312" w:cs="仿宋"/>
          <w:color w:val="auto"/>
          <w:sz w:val="30"/>
          <w:szCs w:val="30"/>
          <w:highlight w:val="none"/>
          <w:lang w:eastAsia="zh-CN"/>
        </w:rPr>
        <w:t>投标单位</w:t>
      </w:r>
      <w:r>
        <w:rPr>
          <w:rFonts w:hint="eastAsia" w:ascii="仿宋_GB2312" w:hAnsi="仿宋" w:eastAsia="仿宋_GB2312" w:cs="仿宋"/>
          <w:color w:val="auto"/>
          <w:sz w:val="30"/>
          <w:szCs w:val="30"/>
          <w:highlight w:val="none"/>
        </w:rPr>
        <w:t>根据采购文件所提供的资料自行测算投标报价；一经中标，报价总价作为中标供应商与</w:t>
      </w:r>
      <w:r>
        <w:rPr>
          <w:rFonts w:hint="eastAsia" w:ascii="仿宋_GB2312" w:hAnsi="仿宋" w:eastAsia="仿宋_GB2312" w:cs="仿宋"/>
          <w:color w:val="auto"/>
          <w:sz w:val="30"/>
          <w:szCs w:val="30"/>
          <w:highlight w:val="none"/>
          <w:lang w:eastAsia="zh-CN"/>
        </w:rPr>
        <w:t>采购单位</w:t>
      </w:r>
      <w:r>
        <w:rPr>
          <w:rFonts w:hint="eastAsia" w:ascii="仿宋_GB2312" w:hAnsi="仿宋" w:eastAsia="仿宋_GB2312" w:cs="仿宋"/>
          <w:color w:val="auto"/>
          <w:sz w:val="30"/>
          <w:szCs w:val="30"/>
          <w:highlight w:val="none"/>
        </w:rPr>
        <w:t>签定的合同金额，合同期限内不做调整。</w:t>
      </w:r>
    </w:p>
    <w:p>
      <w:pPr>
        <w:pageBreakBefore w:val="0"/>
        <w:kinsoku/>
        <w:wordWrap/>
        <w:overflowPunct/>
        <w:topLinePunct w:val="0"/>
        <w:autoSpaceDE/>
        <w:autoSpaceDN/>
        <w:bidi w:val="0"/>
        <w:spacing w:line="560" w:lineRule="exact"/>
        <w:ind w:firstLine="600" w:firstLineChars="200"/>
        <w:rPr>
          <w:rFonts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lang w:val="en-US" w:eastAsia="zh-CN"/>
        </w:rPr>
        <w:t>3</w:t>
      </w:r>
      <w:r>
        <w:rPr>
          <w:rFonts w:hint="eastAsia" w:ascii="仿宋_GB2312" w:hAnsi="仿宋" w:eastAsia="仿宋_GB2312" w:cs="仿宋"/>
          <w:color w:val="auto"/>
          <w:sz w:val="30"/>
          <w:szCs w:val="30"/>
          <w:highlight w:val="none"/>
        </w:rPr>
        <w:t>.</w:t>
      </w:r>
      <w:r>
        <w:rPr>
          <w:rFonts w:hint="eastAsia" w:ascii="仿宋_GB2312" w:hAnsi="仿宋" w:eastAsia="仿宋_GB2312" w:cs="仿宋"/>
          <w:color w:val="auto"/>
          <w:sz w:val="30"/>
          <w:szCs w:val="30"/>
          <w:highlight w:val="none"/>
          <w:lang w:eastAsia="zh-CN"/>
        </w:rPr>
        <w:t>投标单位</w:t>
      </w:r>
      <w:r>
        <w:rPr>
          <w:rFonts w:hint="eastAsia" w:ascii="仿宋_GB2312" w:hAnsi="仿宋" w:eastAsia="仿宋_GB2312" w:cs="仿宋"/>
          <w:color w:val="auto"/>
          <w:sz w:val="30"/>
          <w:szCs w:val="30"/>
          <w:highlight w:val="none"/>
        </w:rPr>
        <w:t>应当根据本企业的成本自行决定报价，但不得以低于其企业成本的报价投标。</w:t>
      </w:r>
    </w:p>
    <w:p>
      <w:pPr>
        <w:pageBreakBefore w:val="0"/>
        <w:kinsoku/>
        <w:wordWrap/>
        <w:overflowPunct/>
        <w:topLinePunct w:val="0"/>
        <w:autoSpaceDE/>
        <w:autoSpaceDN/>
        <w:bidi w:val="0"/>
        <w:spacing w:line="560" w:lineRule="exact"/>
        <w:ind w:firstLine="600" w:firstLineChars="200"/>
        <w:rPr>
          <w:rFonts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lang w:val="en-US" w:eastAsia="zh-CN"/>
        </w:rPr>
        <w:t>4</w:t>
      </w:r>
      <w:r>
        <w:rPr>
          <w:rFonts w:hint="eastAsia" w:ascii="仿宋_GB2312" w:hAnsi="仿宋" w:eastAsia="仿宋_GB2312" w:cs="仿宋"/>
          <w:color w:val="auto"/>
          <w:sz w:val="30"/>
          <w:szCs w:val="30"/>
          <w:highlight w:val="none"/>
        </w:rPr>
        <w:t>.</w:t>
      </w:r>
      <w:r>
        <w:rPr>
          <w:rFonts w:hint="eastAsia" w:ascii="仿宋_GB2312" w:hAnsi="仿宋" w:eastAsia="仿宋_GB2312" w:cs="仿宋"/>
          <w:color w:val="auto"/>
          <w:sz w:val="30"/>
          <w:szCs w:val="30"/>
          <w:highlight w:val="none"/>
          <w:lang w:eastAsia="zh-CN"/>
        </w:rPr>
        <w:t>投标单位</w:t>
      </w:r>
      <w:r>
        <w:rPr>
          <w:rFonts w:hint="eastAsia" w:ascii="仿宋_GB2312" w:hAnsi="仿宋" w:eastAsia="仿宋_GB2312" w:cs="仿宋"/>
          <w:color w:val="auto"/>
          <w:sz w:val="30"/>
          <w:szCs w:val="30"/>
          <w:highlight w:val="none"/>
        </w:rPr>
        <w:t>的报价不得超过项目</w:t>
      </w:r>
      <w:bookmarkStart w:id="0" w:name="_GoBack"/>
      <w:bookmarkEnd w:id="0"/>
      <w:r>
        <w:rPr>
          <w:rFonts w:hint="eastAsia" w:ascii="仿宋_GB2312" w:hAnsi="仿宋" w:eastAsia="仿宋_GB2312" w:cs="仿宋"/>
          <w:color w:val="auto"/>
          <w:sz w:val="30"/>
          <w:szCs w:val="30"/>
          <w:highlight w:val="none"/>
        </w:rPr>
        <w:t>预算金额。</w:t>
      </w:r>
    </w:p>
    <w:p>
      <w:pPr>
        <w:pageBreakBefore w:val="0"/>
        <w:kinsoku/>
        <w:wordWrap/>
        <w:overflowPunct/>
        <w:topLinePunct w:val="0"/>
        <w:autoSpaceDE/>
        <w:autoSpaceDN/>
        <w:bidi w:val="0"/>
        <w:spacing w:line="560" w:lineRule="exact"/>
        <w:ind w:firstLine="600" w:firstLineChars="200"/>
        <w:rPr>
          <w:rFonts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lang w:val="en-US" w:eastAsia="zh-CN"/>
        </w:rPr>
        <w:t>5</w:t>
      </w:r>
      <w:r>
        <w:rPr>
          <w:rFonts w:hint="eastAsia" w:ascii="仿宋_GB2312" w:hAnsi="仿宋" w:eastAsia="仿宋_GB2312" w:cs="仿宋"/>
          <w:color w:val="auto"/>
          <w:sz w:val="30"/>
          <w:szCs w:val="30"/>
          <w:highlight w:val="none"/>
        </w:rPr>
        <w:t>.</w:t>
      </w:r>
      <w:r>
        <w:rPr>
          <w:rFonts w:hint="eastAsia" w:ascii="仿宋_GB2312" w:hAnsi="仿宋" w:eastAsia="仿宋_GB2312" w:cs="仿宋"/>
          <w:color w:val="auto"/>
          <w:sz w:val="30"/>
          <w:szCs w:val="30"/>
          <w:highlight w:val="none"/>
          <w:lang w:eastAsia="zh-CN"/>
        </w:rPr>
        <w:t>投标单位</w:t>
      </w:r>
      <w:r>
        <w:rPr>
          <w:rFonts w:hint="eastAsia" w:ascii="仿宋_GB2312" w:hAnsi="仿宋" w:eastAsia="仿宋_GB2312" w:cs="仿宋"/>
          <w:color w:val="auto"/>
          <w:sz w:val="30"/>
          <w:szCs w:val="30"/>
          <w:highlight w:val="none"/>
        </w:rPr>
        <w:t>的报价，应当是本项目采购范围和采购文件及合同条款上所列的各项内容中所述的全部，不得以任何理由予以重复。</w:t>
      </w:r>
    </w:p>
    <w:p>
      <w:pPr>
        <w:pageBreakBefore w:val="0"/>
        <w:kinsoku/>
        <w:wordWrap/>
        <w:overflowPunct/>
        <w:topLinePunct w:val="0"/>
        <w:autoSpaceDE/>
        <w:autoSpaceDN/>
        <w:bidi w:val="0"/>
        <w:spacing w:line="560" w:lineRule="exact"/>
        <w:ind w:firstLine="600" w:firstLineChars="200"/>
        <w:rPr>
          <w:rFonts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lang w:val="en-US" w:eastAsia="zh-CN"/>
        </w:rPr>
        <w:t>6</w:t>
      </w:r>
      <w:r>
        <w:rPr>
          <w:rFonts w:hint="eastAsia" w:ascii="仿宋_GB2312" w:hAnsi="仿宋" w:eastAsia="仿宋_GB2312" w:cs="仿宋"/>
          <w:color w:val="auto"/>
          <w:sz w:val="30"/>
          <w:szCs w:val="30"/>
          <w:highlight w:val="none"/>
        </w:rPr>
        <w:t>.除非</w:t>
      </w:r>
      <w:r>
        <w:rPr>
          <w:rFonts w:hint="eastAsia" w:ascii="仿宋_GB2312" w:hAnsi="仿宋" w:eastAsia="仿宋_GB2312" w:cs="仿宋"/>
          <w:color w:val="auto"/>
          <w:sz w:val="30"/>
          <w:szCs w:val="30"/>
          <w:highlight w:val="none"/>
          <w:lang w:eastAsia="zh-CN"/>
        </w:rPr>
        <w:t>采购单位</w:t>
      </w:r>
      <w:r>
        <w:rPr>
          <w:rFonts w:hint="eastAsia" w:ascii="仿宋_GB2312" w:hAnsi="仿宋" w:eastAsia="仿宋_GB2312" w:cs="仿宋"/>
          <w:color w:val="auto"/>
          <w:sz w:val="30"/>
          <w:szCs w:val="30"/>
          <w:highlight w:val="none"/>
        </w:rPr>
        <w:t>通过修改采购文件予以更正，否则，</w:t>
      </w:r>
      <w:r>
        <w:rPr>
          <w:rFonts w:hint="eastAsia" w:ascii="仿宋_GB2312" w:hAnsi="仿宋" w:eastAsia="仿宋_GB2312" w:cs="仿宋"/>
          <w:color w:val="auto"/>
          <w:sz w:val="30"/>
          <w:szCs w:val="30"/>
          <w:highlight w:val="none"/>
          <w:lang w:eastAsia="zh-CN"/>
        </w:rPr>
        <w:t>投标单位</w:t>
      </w:r>
      <w:r>
        <w:rPr>
          <w:rFonts w:hint="eastAsia" w:ascii="仿宋_GB2312" w:hAnsi="仿宋" w:eastAsia="仿宋_GB2312" w:cs="仿宋"/>
          <w:color w:val="auto"/>
          <w:sz w:val="30"/>
          <w:szCs w:val="30"/>
          <w:highlight w:val="none"/>
        </w:rPr>
        <w:t>应毫无例外地按响应文件所列的清单中项目和数量填报综合单价和合价。</w:t>
      </w:r>
      <w:r>
        <w:rPr>
          <w:rFonts w:hint="eastAsia" w:ascii="仿宋_GB2312" w:hAnsi="仿宋" w:eastAsia="仿宋_GB2312" w:cs="仿宋"/>
          <w:color w:val="auto"/>
          <w:sz w:val="30"/>
          <w:szCs w:val="30"/>
          <w:highlight w:val="none"/>
          <w:lang w:eastAsia="zh-CN"/>
        </w:rPr>
        <w:t>投标单位</w:t>
      </w:r>
      <w:r>
        <w:rPr>
          <w:rFonts w:hint="eastAsia" w:ascii="仿宋_GB2312" w:hAnsi="仿宋" w:eastAsia="仿宋_GB2312" w:cs="仿宋"/>
          <w:color w:val="auto"/>
          <w:sz w:val="30"/>
          <w:szCs w:val="30"/>
          <w:highlight w:val="none"/>
        </w:rPr>
        <w:t>未填综合单价或合价的项目，在实施后，将不得以支付，并视作该项费用已包括在其它有价款的综合单价或合价内。</w:t>
      </w:r>
    </w:p>
    <w:p>
      <w:pPr>
        <w:pageBreakBefore w:val="0"/>
        <w:kinsoku/>
        <w:wordWrap/>
        <w:overflowPunct/>
        <w:topLinePunct w:val="0"/>
        <w:autoSpaceDE/>
        <w:autoSpaceDN/>
        <w:bidi w:val="0"/>
        <w:spacing w:line="560" w:lineRule="exact"/>
        <w:ind w:firstLine="600" w:firstLineChars="200"/>
        <w:rPr>
          <w:rFonts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lang w:val="en-US" w:eastAsia="zh-CN"/>
        </w:rPr>
        <w:t>7</w:t>
      </w:r>
      <w:r>
        <w:rPr>
          <w:rFonts w:hint="eastAsia" w:ascii="仿宋_GB2312" w:hAnsi="仿宋" w:eastAsia="仿宋_GB2312" w:cs="仿宋"/>
          <w:color w:val="auto"/>
          <w:sz w:val="30"/>
          <w:szCs w:val="30"/>
          <w:highlight w:val="none"/>
        </w:rPr>
        <w:t>.</w:t>
      </w:r>
      <w:r>
        <w:rPr>
          <w:rFonts w:hint="eastAsia" w:ascii="仿宋_GB2312" w:hAnsi="仿宋" w:eastAsia="仿宋_GB2312" w:cs="仿宋"/>
          <w:color w:val="auto"/>
          <w:sz w:val="30"/>
          <w:szCs w:val="30"/>
          <w:highlight w:val="none"/>
          <w:lang w:eastAsia="zh-CN"/>
        </w:rPr>
        <w:t>投标单位</w:t>
      </w:r>
      <w:r>
        <w:rPr>
          <w:rFonts w:hint="eastAsia" w:ascii="仿宋_GB2312" w:hAnsi="仿宋" w:eastAsia="仿宋_GB2312" w:cs="仿宋"/>
          <w:color w:val="auto"/>
          <w:sz w:val="30"/>
          <w:szCs w:val="30"/>
          <w:highlight w:val="none"/>
        </w:rPr>
        <w:t>应先到项目地点踏勘以充分了解项目的位置、情况、道路及任何其它足以影响投标报价的情况，任何因忽视或误解项目情况而导致的索赔或服务期限延长申请将不获批准。</w:t>
      </w:r>
    </w:p>
    <w:p>
      <w:pPr>
        <w:pageBreakBefore w:val="0"/>
        <w:kinsoku/>
        <w:wordWrap/>
        <w:overflowPunct/>
        <w:topLinePunct w:val="0"/>
        <w:autoSpaceDE/>
        <w:autoSpaceDN/>
        <w:bidi w:val="0"/>
        <w:spacing w:line="560" w:lineRule="exact"/>
        <w:ind w:firstLine="600" w:firstLineChars="200"/>
        <w:rPr>
          <w:rFonts w:ascii="仿宋_GB2312" w:hAnsi="仿宋" w:eastAsia="仿宋_GB2312" w:cs="仿宋"/>
          <w:color w:val="auto"/>
          <w:sz w:val="30"/>
          <w:szCs w:val="30"/>
          <w:highlight w:val="none"/>
        </w:rPr>
      </w:pPr>
      <w:r>
        <w:rPr>
          <w:rFonts w:hint="eastAsia" w:ascii="仿宋_GB2312" w:hAnsi="仿宋" w:eastAsia="仿宋_GB2312" w:cs="仿宋"/>
          <w:color w:val="auto"/>
          <w:sz w:val="30"/>
          <w:szCs w:val="30"/>
          <w:highlight w:val="none"/>
          <w:lang w:val="en-US" w:eastAsia="zh-CN"/>
        </w:rPr>
        <w:t>8</w:t>
      </w:r>
      <w:r>
        <w:rPr>
          <w:rFonts w:hint="eastAsia" w:ascii="仿宋_GB2312" w:hAnsi="仿宋" w:eastAsia="仿宋_GB2312" w:cs="仿宋"/>
          <w:color w:val="auto"/>
          <w:sz w:val="30"/>
          <w:szCs w:val="30"/>
          <w:highlight w:val="none"/>
        </w:rPr>
        <w:t>.</w:t>
      </w:r>
      <w:r>
        <w:rPr>
          <w:rFonts w:hint="eastAsia" w:ascii="仿宋_GB2312" w:hAnsi="仿宋" w:eastAsia="仿宋_GB2312" w:cs="仿宋"/>
          <w:color w:val="auto"/>
          <w:sz w:val="30"/>
          <w:szCs w:val="30"/>
          <w:highlight w:val="none"/>
          <w:lang w:eastAsia="zh-CN"/>
        </w:rPr>
        <w:t>投标单位</w:t>
      </w:r>
      <w:r>
        <w:rPr>
          <w:rFonts w:hint="eastAsia" w:ascii="仿宋_GB2312" w:hAnsi="仿宋" w:eastAsia="仿宋_GB2312" w:cs="仿宋"/>
          <w:color w:val="auto"/>
          <w:sz w:val="30"/>
          <w:szCs w:val="30"/>
          <w:highlight w:val="none"/>
        </w:rPr>
        <w:t>不得期望通过索赔等方式获取补偿，否则，除可能遭到拒绝外，还可能将被作为不良行为记录在案，并可能影响其以后参加政府采购的项目投标。各</w:t>
      </w:r>
      <w:r>
        <w:rPr>
          <w:rFonts w:hint="eastAsia" w:ascii="仿宋_GB2312" w:hAnsi="仿宋" w:eastAsia="仿宋_GB2312" w:cs="仿宋"/>
          <w:color w:val="auto"/>
          <w:sz w:val="30"/>
          <w:szCs w:val="30"/>
          <w:highlight w:val="none"/>
          <w:lang w:eastAsia="zh-CN"/>
        </w:rPr>
        <w:t>投标单位</w:t>
      </w:r>
      <w:r>
        <w:rPr>
          <w:rFonts w:hint="eastAsia" w:ascii="仿宋_GB2312" w:hAnsi="仿宋" w:eastAsia="仿宋_GB2312" w:cs="仿宋"/>
          <w:color w:val="auto"/>
          <w:sz w:val="30"/>
          <w:szCs w:val="30"/>
          <w:highlight w:val="none"/>
        </w:rPr>
        <w:t>在报价时，应充分考虑报价的风险。</w:t>
      </w:r>
    </w:p>
    <w:p>
      <w:pPr>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楷体_GB2312" w:hAnsi="楷体_GB2312" w:eastAsia="楷体_GB2312" w:cs="楷体_GB2312"/>
          <w:color w:val="auto"/>
          <w:sz w:val="30"/>
          <w:szCs w:val="30"/>
          <w:highlight w:val="none"/>
        </w:rPr>
        <w:t>（四）付款方式</w:t>
      </w:r>
    </w:p>
    <w:p>
      <w:pPr>
        <w:pageBreakBefore w:val="0"/>
        <w:kinsoku/>
        <w:wordWrap/>
        <w:overflowPunct/>
        <w:topLinePunct w:val="0"/>
        <w:autoSpaceDE/>
        <w:autoSpaceDN/>
        <w:bidi w:val="0"/>
        <w:spacing w:line="560" w:lineRule="exact"/>
        <w:ind w:firstLine="600" w:firstLineChars="200"/>
        <w:rPr>
          <w:rFonts w:hint="default" w:ascii="仿宋_GB2312" w:hAnsi="仿宋" w:eastAsia="仿宋_GB2312" w:cs="仿宋"/>
          <w:color w:val="auto"/>
          <w:sz w:val="30"/>
          <w:szCs w:val="30"/>
          <w:highlight w:val="none"/>
          <w:lang w:val="en-US"/>
        </w:rPr>
      </w:pPr>
      <w:r>
        <w:rPr>
          <w:rFonts w:hint="eastAsia" w:ascii="仿宋_GB2312" w:hAnsi="仿宋" w:eastAsia="仿宋_GB2312" w:cs="仿宋"/>
          <w:color w:val="auto"/>
          <w:sz w:val="30"/>
          <w:szCs w:val="30"/>
          <w:highlight w:val="none"/>
        </w:rPr>
        <w:t>按深圳市坪山区财政局及坪山街道办事处有关规定执行，按月支付，经考核后，当月15日前支付上月的</w:t>
      </w:r>
      <w:r>
        <w:rPr>
          <w:rFonts w:hint="eastAsia" w:ascii="仿宋_GB2312" w:hAnsi="仿宋" w:eastAsia="仿宋_GB2312" w:cs="仿宋"/>
          <w:color w:val="auto"/>
          <w:sz w:val="30"/>
          <w:szCs w:val="30"/>
          <w:highlight w:val="none"/>
          <w:lang w:val="en-US" w:eastAsia="zh-CN"/>
        </w:rPr>
        <w:t>环卫</w:t>
      </w:r>
      <w:r>
        <w:rPr>
          <w:rFonts w:hint="eastAsia" w:ascii="仿宋_GB2312" w:hAnsi="仿宋" w:eastAsia="仿宋_GB2312" w:cs="仿宋"/>
          <w:color w:val="auto"/>
          <w:sz w:val="30"/>
          <w:szCs w:val="30"/>
          <w:highlight w:val="none"/>
        </w:rPr>
        <w:t>巡查费用</w:t>
      </w:r>
      <w:r>
        <w:rPr>
          <w:rFonts w:hint="eastAsia" w:ascii="仿宋" w:hAnsi="仿宋" w:eastAsia="仿宋" w:cs="仿宋"/>
          <w:color w:val="auto"/>
          <w:sz w:val="30"/>
          <w:szCs w:val="30"/>
          <w:highlight w:val="none"/>
          <w:lang w:val="en-US" w:eastAsia="zh-CN"/>
        </w:rPr>
        <w:t>。</w:t>
      </w:r>
    </w:p>
    <w:p>
      <w:pPr>
        <w:pageBreakBefore w:val="0"/>
        <w:kinsoku/>
        <w:wordWrap/>
        <w:overflowPunct/>
        <w:topLinePunct w:val="0"/>
        <w:autoSpaceDE/>
        <w:autoSpaceDN/>
        <w:bidi w:val="0"/>
        <w:spacing w:line="560" w:lineRule="exact"/>
        <w:ind w:firstLine="600" w:firstLineChars="200"/>
        <w:rPr>
          <w:rFonts w:hint="eastAsia" w:ascii="仿宋_GB2312" w:hAnsi="仿宋" w:eastAsia="仿宋_GB2312" w:cs="仿宋"/>
          <w:color w:val="auto"/>
          <w:sz w:val="30"/>
          <w:szCs w:val="30"/>
          <w:highlight w:val="none"/>
        </w:rPr>
      </w:pPr>
      <w:r>
        <w:rPr>
          <w:rFonts w:hint="eastAsia" w:ascii="楷体_GB2312" w:hAnsi="楷体_GB2312" w:eastAsia="楷体_GB2312" w:cs="楷体_GB2312"/>
          <w:color w:val="auto"/>
          <w:sz w:val="30"/>
          <w:szCs w:val="30"/>
          <w:highlight w:val="none"/>
        </w:rPr>
        <w:t>（</w:t>
      </w:r>
      <w:r>
        <w:rPr>
          <w:rFonts w:hint="eastAsia" w:ascii="楷体_GB2312" w:hAnsi="楷体_GB2312" w:eastAsia="楷体_GB2312" w:cs="楷体_GB2312"/>
          <w:color w:val="auto"/>
          <w:sz w:val="30"/>
          <w:szCs w:val="30"/>
          <w:highlight w:val="none"/>
          <w:lang w:eastAsia="zh-CN"/>
        </w:rPr>
        <w:t>五</w:t>
      </w:r>
      <w:r>
        <w:rPr>
          <w:rFonts w:hint="eastAsia" w:ascii="楷体_GB2312" w:hAnsi="楷体_GB2312" w:eastAsia="楷体_GB2312" w:cs="楷体_GB2312"/>
          <w:color w:val="auto"/>
          <w:sz w:val="30"/>
          <w:szCs w:val="30"/>
          <w:highlight w:val="none"/>
        </w:rPr>
        <w:t>）违约责任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cs="仿宋"/>
          <w:color w:val="auto"/>
          <w:sz w:val="30"/>
          <w:szCs w:val="30"/>
          <w:highlight w:val="none"/>
        </w:rPr>
      </w:pPr>
      <w:r>
        <w:rPr>
          <w:rFonts w:hint="eastAsia" w:ascii="仿宋" w:hAnsi="仿宋" w:eastAsia="仿宋" w:cs="仿宋"/>
          <w:color w:val="auto"/>
          <w:sz w:val="30"/>
          <w:szCs w:val="30"/>
          <w:highlight w:val="none"/>
          <w:lang w:val="en-US" w:eastAsia="zh-CN"/>
        </w:rPr>
        <w:t>合同签订时进行具体约定。</w:t>
      </w:r>
    </w:p>
    <w:p>
      <w:pPr>
        <w:keepLines w:val="0"/>
        <w:pageBreakBefore w:val="0"/>
        <w:kinsoku/>
        <w:wordWrap/>
        <w:overflowPunct/>
        <w:topLinePunct w:val="0"/>
        <w:autoSpaceDE/>
        <w:autoSpaceDN/>
        <w:bidi w:val="0"/>
        <w:spacing w:line="560" w:lineRule="exact"/>
        <w:ind w:firstLine="600" w:firstLineChars="200"/>
        <w:rPr>
          <w:rFonts w:hint="eastAsia" w:ascii="黑体" w:hAnsi="黑体" w:eastAsia="黑体" w:cs="仿宋"/>
          <w:b w:val="0"/>
          <w:bCs w:val="0"/>
          <w:color w:val="auto"/>
          <w:sz w:val="30"/>
          <w:szCs w:val="30"/>
          <w:highlight w:val="none"/>
        </w:rPr>
      </w:pPr>
      <w:r>
        <w:rPr>
          <w:rFonts w:hint="eastAsia" w:ascii="黑体" w:hAnsi="黑体" w:eastAsia="黑体" w:cs="仿宋"/>
          <w:b w:val="0"/>
          <w:bCs w:val="0"/>
          <w:color w:val="auto"/>
          <w:sz w:val="30"/>
          <w:szCs w:val="30"/>
          <w:highlight w:val="none"/>
        </w:rPr>
        <w:t>六、供应商情况介绍</w:t>
      </w:r>
    </w:p>
    <w:tbl>
      <w:tblPr>
        <w:tblStyle w:val="16"/>
        <w:tblW w:w="923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333"/>
        <w:gridCol w:w="4514"/>
        <w:gridCol w:w="17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33" w:type="dxa"/>
            <w:vAlign w:val="top"/>
          </w:tcPr>
          <w:p>
            <w:pPr>
              <w:keepLines w:val="0"/>
              <w:pageBreakBefore w:val="0"/>
              <w:kinsoku/>
              <w:wordWrap/>
              <w:overflowPunct/>
              <w:topLinePunct w:val="0"/>
              <w:autoSpaceDE/>
              <w:autoSpaceDN/>
              <w:bidi w:val="0"/>
              <w:spacing w:line="5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514"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内容及说明</w:t>
            </w: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p>
        </w:tc>
        <w:tc>
          <w:tcPr>
            <w:tcW w:w="6847" w:type="dxa"/>
            <w:gridSpan w:val="2"/>
            <w:vAlign w:val="top"/>
          </w:tcPr>
          <w:p>
            <w:pPr>
              <w:keepLines w:val="0"/>
              <w:pageBreakBefore w:val="0"/>
              <w:kinsoku/>
              <w:wordWrap/>
              <w:overflowPunct/>
              <w:topLinePunct w:val="0"/>
              <w:autoSpaceDE/>
              <w:autoSpaceDN/>
              <w:bidi w:val="0"/>
              <w:spacing w:line="5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营业执照</w:t>
            </w: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33"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成立日期及注册号</w:t>
            </w:r>
          </w:p>
        </w:tc>
        <w:tc>
          <w:tcPr>
            <w:tcW w:w="4514" w:type="dxa"/>
            <w:vAlign w:val="center"/>
          </w:tcPr>
          <w:p>
            <w:pPr>
              <w:keepLines w:val="0"/>
              <w:pageBreakBefore w:val="0"/>
              <w:kinsoku/>
              <w:wordWrap/>
              <w:overflowPunct/>
              <w:topLinePunct w:val="0"/>
              <w:autoSpaceDE/>
              <w:autoSpaceDN/>
              <w:bidi w:val="0"/>
              <w:spacing w:line="560" w:lineRule="exact"/>
              <w:rPr>
                <w:rFonts w:hint="eastAsia" w:ascii="宋体" w:hAnsi="宋体" w:eastAsia="宋体" w:cs="宋体"/>
                <w:color w:val="auto"/>
                <w:sz w:val="21"/>
                <w:szCs w:val="21"/>
                <w:highlight w:val="none"/>
              </w:rPr>
            </w:pP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33"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注册资本（万元）</w:t>
            </w:r>
          </w:p>
        </w:tc>
        <w:tc>
          <w:tcPr>
            <w:tcW w:w="4514" w:type="dxa"/>
            <w:vAlign w:val="center"/>
          </w:tcPr>
          <w:p>
            <w:pPr>
              <w:keepLines w:val="0"/>
              <w:pageBreakBefore w:val="0"/>
              <w:kinsoku/>
              <w:wordWrap/>
              <w:overflowPunct/>
              <w:topLinePunct w:val="0"/>
              <w:autoSpaceDE/>
              <w:autoSpaceDN/>
              <w:bidi w:val="0"/>
              <w:spacing w:line="560" w:lineRule="exact"/>
              <w:rPr>
                <w:rFonts w:hint="eastAsia" w:ascii="宋体" w:hAnsi="宋体" w:eastAsia="宋体" w:cs="宋体"/>
                <w:color w:val="auto"/>
                <w:sz w:val="21"/>
                <w:szCs w:val="21"/>
                <w:highlight w:val="none"/>
              </w:rPr>
            </w:pP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333"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4514" w:type="dxa"/>
            <w:vAlign w:val="center"/>
          </w:tcPr>
          <w:p>
            <w:pPr>
              <w:keepLines w:val="0"/>
              <w:pageBreakBefore w:val="0"/>
              <w:kinsoku/>
              <w:wordWrap/>
              <w:overflowPunct/>
              <w:topLinePunct w:val="0"/>
              <w:autoSpaceDE/>
              <w:autoSpaceDN/>
              <w:bidi w:val="0"/>
              <w:spacing w:line="560" w:lineRule="exact"/>
              <w:rPr>
                <w:rFonts w:hint="eastAsia" w:ascii="宋体" w:hAnsi="宋体" w:eastAsia="宋体" w:cs="宋体"/>
                <w:color w:val="auto"/>
                <w:sz w:val="21"/>
                <w:szCs w:val="21"/>
                <w:highlight w:val="none"/>
              </w:rPr>
            </w:pP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333"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w:t>
            </w:r>
          </w:p>
        </w:tc>
        <w:tc>
          <w:tcPr>
            <w:tcW w:w="4514" w:type="dxa"/>
            <w:vAlign w:val="center"/>
          </w:tcPr>
          <w:p>
            <w:pPr>
              <w:keepLines w:val="0"/>
              <w:pageBreakBefore w:val="0"/>
              <w:kinsoku/>
              <w:wordWrap/>
              <w:overflowPunct/>
              <w:topLinePunct w:val="0"/>
              <w:autoSpaceDE/>
              <w:autoSpaceDN/>
              <w:bidi w:val="0"/>
              <w:spacing w:line="560" w:lineRule="exact"/>
              <w:rPr>
                <w:rFonts w:hint="eastAsia" w:ascii="宋体" w:hAnsi="宋体" w:eastAsia="宋体" w:cs="宋体"/>
                <w:color w:val="auto"/>
                <w:sz w:val="21"/>
                <w:szCs w:val="21"/>
                <w:highlight w:val="none"/>
              </w:rPr>
            </w:pP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6847" w:type="dxa"/>
            <w:gridSpan w:val="2"/>
            <w:vAlign w:val="center"/>
          </w:tcPr>
          <w:p>
            <w:pPr>
              <w:keepLines w:val="0"/>
              <w:pageBreakBefore w:val="0"/>
              <w:kinsoku/>
              <w:wordWrap/>
              <w:overflowPunct/>
              <w:topLinePunct w:val="0"/>
              <w:autoSpaceDE/>
              <w:autoSpaceDN/>
              <w:bidi w:val="0"/>
              <w:spacing w:line="5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税务登记证</w:t>
            </w: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33"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税务登记证编号</w:t>
            </w:r>
          </w:p>
        </w:tc>
        <w:tc>
          <w:tcPr>
            <w:tcW w:w="4514" w:type="dxa"/>
            <w:vAlign w:val="center"/>
          </w:tcPr>
          <w:p>
            <w:pPr>
              <w:keepLines w:val="0"/>
              <w:pageBreakBefore w:val="0"/>
              <w:kinsoku/>
              <w:wordWrap/>
              <w:overflowPunct/>
              <w:topLinePunct w:val="0"/>
              <w:autoSpaceDE/>
              <w:autoSpaceDN/>
              <w:bidi w:val="0"/>
              <w:spacing w:line="560" w:lineRule="exact"/>
              <w:rPr>
                <w:rFonts w:hint="eastAsia" w:ascii="宋体" w:hAnsi="宋体" w:eastAsia="宋体" w:cs="宋体"/>
                <w:color w:val="auto"/>
                <w:sz w:val="21"/>
                <w:szCs w:val="21"/>
                <w:highlight w:val="none"/>
              </w:rPr>
            </w:pP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w:t>
            </w:r>
          </w:p>
        </w:tc>
        <w:tc>
          <w:tcPr>
            <w:tcW w:w="6847" w:type="dxa"/>
            <w:gridSpan w:val="2"/>
            <w:vAlign w:val="center"/>
          </w:tcPr>
          <w:p>
            <w:pPr>
              <w:keepLines w:val="0"/>
              <w:pageBreakBefore w:val="0"/>
              <w:kinsoku/>
              <w:wordWrap/>
              <w:overflowPunct/>
              <w:topLinePunct w:val="0"/>
              <w:autoSpaceDE/>
              <w:autoSpaceDN/>
              <w:bidi w:val="0"/>
              <w:spacing w:line="5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资格（质）证书（</w:t>
            </w:r>
            <w:r>
              <w:rPr>
                <w:rFonts w:hint="eastAsia" w:ascii="宋体" w:hAnsi="宋体" w:eastAsia="宋体" w:cs="宋体"/>
                <w:color w:val="auto"/>
                <w:sz w:val="21"/>
                <w:szCs w:val="21"/>
                <w:highlight w:val="none"/>
              </w:rPr>
              <w:t>若有其他资质证书，可按表格格式扩展</w:t>
            </w:r>
            <w:r>
              <w:rPr>
                <w:rFonts w:hint="eastAsia" w:ascii="宋体" w:hAnsi="宋体" w:eastAsia="宋体" w:cs="宋体"/>
                <w:b/>
                <w:color w:val="auto"/>
                <w:sz w:val="21"/>
                <w:szCs w:val="21"/>
                <w:highlight w:val="none"/>
              </w:rPr>
              <w:t>）</w:t>
            </w: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33"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4514"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33"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发证机关</w:t>
            </w:r>
          </w:p>
        </w:tc>
        <w:tc>
          <w:tcPr>
            <w:tcW w:w="4514"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333"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等级</w:t>
            </w:r>
          </w:p>
        </w:tc>
        <w:tc>
          <w:tcPr>
            <w:tcW w:w="4514"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333"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发证日期及编号</w:t>
            </w:r>
          </w:p>
        </w:tc>
        <w:tc>
          <w:tcPr>
            <w:tcW w:w="4514"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333"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w:t>
            </w:r>
          </w:p>
        </w:tc>
        <w:tc>
          <w:tcPr>
            <w:tcW w:w="4514"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w:t>
            </w:r>
          </w:p>
        </w:tc>
        <w:tc>
          <w:tcPr>
            <w:tcW w:w="6847" w:type="dxa"/>
            <w:gridSpan w:val="2"/>
            <w:vAlign w:val="center"/>
          </w:tcPr>
          <w:p>
            <w:pPr>
              <w:keepLines w:val="0"/>
              <w:pageBreakBefore w:val="0"/>
              <w:kinsoku/>
              <w:wordWrap/>
              <w:overflowPunct/>
              <w:topLinePunct w:val="0"/>
              <w:autoSpaceDE/>
              <w:autoSpaceDN/>
              <w:bidi w:val="0"/>
              <w:spacing w:line="5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投标单位</w:t>
            </w:r>
            <w:r>
              <w:rPr>
                <w:rFonts w:hint="eastAsia" w:ascii="宋体" w:hAnsi="宋体" w:eastAsia="宋体" w:cs="宋体"/>
                <w:color w:val="auto"/>
                <w:sz w:val="21"/>
                <w:szCs w:val="21"/>
                <w:highlight w:val="none"/>
              </w:rPr>
              <w:t>认为需补充的其他说明）</w:t>
            </w: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678"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33"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c>
          <w:tcPr>
            <w:tcW w:w="4514"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c>
          <w:tcPr>
            <w:tcW w:w="1706" w:type="dxa"/>
            <w:vAlign w:val="center"/>
          </w:tcPr>
          <w:p>
            <w:pPr>
              <w:keepLines w:val="0"/>
              <w:pageBreakBefore w:val="0"/>
              <w:kinsoku/>
              <w:wordWrap/>
              <w:overflowPunct/>
              <w:topLinePunct w:val="0"/>
              <w:autoSpaceDE/>
              <w:autoSpaceDN/>
              <w:bidi w:val="0"/>
              <w:spacing w:line="560" w:lineRule="exact"/>
              <w:jc w:val="center"/>
              <w:rPr>
                <w:rFonts w:hint="eastAsia" w:ascii="宋体" w:hAnsi="宋体" w:eastAsia="宋体" w:cs="宋体"/>
                <w:color w:val="auto"/>
                <w:sz w:val="21"/>
                <w:szCs w:val="21"/>
                <w:highlight w:val="none"/>
              </w:rPr>
            </w:pPr>
          </w:p>
        </w:tc>
      </w:tr>
    </w:tbl>
    <w:p>
      <w:pPr>
        <w:keepLines w:val="0"/>
        <w:pageBreakBefore w:val="0"/>
        <w:kinsoku/>
        <w:wordWrap/>
        <w:overflowPunct/>
        <w:topLinePunct w:val="0"/>
        <w:autoSpaceDE/>
        <w:autoSpaceDN/>
        <w:bidi w:val="0"/>
        <w:spacing w:line="5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注：在按要求填写好此表格后，各投标</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可以用其它的方式，就公司整体情况作出详细的介绍。</w:t>
      </w:r>
    </w:p>
    <w:p>
      <w:pPr>
        <w:pStyle w:val="33"/>
        <w:keepLines w:val="0"/>
        <w:pageBreakBefore w:val="0"/>
        <w:kinsoku/>
        <w:wordWrap/>
        <w:overflowPunct/>
        <w:topLinePunct w:val="0"/>
        <w:autoSpaceDE/>
        <w:autoSpaceDN/>
        <w:bidi w:val="0"/>
        <w:spacing w:line="560" w:lineRule="exact"/>
        <w:ind w:firstLine="300" w:firstLineChars="100"/>
        <w:rPr>
          <w:rFonts w:hint="eastAsia" w:ascii="黑体" w:hAnsi="黑体" w:eastAsia="黑体" w:cs="仿宋"/>
          <w:b w:val="0"/>
          <w:bCs w:val="0"/>
          <w:color w:val="auto"/>
          <w:kern w:val="2"/>
          <w:sz w:val="30"/>
          <w:szCs w:val="30"/>
          <w:highlight w:val="none"/>
        </w:rPr>
      </w:pPr>
      <w:r>
        <w:rPr>
          <w:rFonts w:hint="eastAsia" w:ascii="黑体" w:hAnsi="黑体" w:eastAsia="黑体" w:cs="仿宋"/>
          <w:b w:val="0"/>
          <w:bCs w:val="0"/>
          <w:color w:val="auto"/>
          <w:kern w:val="2"/>
          <w:sz w:val="30"/>
          <w:szCs w:val="30"/>
          <w:highlight w:val="none"/>
        </w:rPr>
        <w:t>七、分项报价清单</w:t>
      </w:r>
    </w:p>
    <w:tbl>
      <w:tblPr>
        <w:tblStyle w:val="16"/>
        <w:tblpPr w:leftFromText="180" w:rightFromText="180" w:vertAnchor="text" w:horzAnchor="page" w:tblpX="1106" w:tblpY="253"/>
        <w:tblOverlap w:val="neve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5"/>
        <w:gridCol w:w="2145"/>
        <w:gridCol w:w="1245"/>
        <w:gridCol w:w="1245"/>
        <w:gridCol w:w="1245"/>
        <w:gridCol w:w="130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服务项目</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服务期限</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月</w:t>
            </w:r>
            <w:r>
              <w:rPr>
                <w:rFonts w:hint="eastAsia" w:ascii="宋体" w:hAnsi="宋体" w:eastAsia="宋体" w:cs="宋体"/>
                <w:i w:val="0"/>
                <w:color w:val="auto"/>
                <w:kern w:val="0"/>
                <w:sz w:val="21"/>
                <w:szCs w:val="21"/>
                <w:highlight w:val="none"/>
                <w:u w:val="none"/>
                <w:lang w:val="en-US" w:eastAsia="zh-CN" w:bidi="ar"/>
              </w:rPr>
              <w:t>服务</w:t>
            </w:r>
            <w:r>
              <w:rPr>
                <w:rFonts w:hint="eastAsia" w:ascii="宋体" w:hAnsi="宋体" w:cs="宋体"/>
                <w:i w:val="0"/>
                <w:color w:val="auto"/>
                <w:kern w:val="0"/>
                <w:sz w:val="21"/>
                <w:szCs w:val="21"/>
                <w:highlight w:val="none"/>
                <w:u w:val="none"/>
                <w:lang w:val="en-US" w:eastAsia="zh-CN" w:bidi="ar"/>
              </w:rPr>
              <w:t>费</w:t>
            </w:r>
            <w:r>
              <w:rPr>
                <w:rFonts w:hint="eastAsia" w:ascii="宋体" w:hAnsi="宋体" w:eastAsia="宋体" w:cs="宋体"/>
                <w:i w:val="0"/>
                <w:color w:val="auto"/>
                <w:kern w:val="0"/>
                <w:sz w:val="21"/>
                <w:szCs w:val="21"/>
                <w:highlight w:val="none"/>
                <w:u w:val="none"/>
                <w:lang w:val="en-US" w:eastAsia="zh-CN" w:bidi="ar"/>
              </w:rPr>
              <w:t>（元）</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总服务费用</w:t>
            </w:r>
            <w:r>
              <w:rPr>
                <w:rFonts w:hint="eastAsia" w:ascii="宋体" w:hAnsi="宋体" w:eastAsia="宋体" w:cs="宋体"/>
                <w:i w:val="0"/>
                <w:color w:val="auto"/>
                <w:kern w:val="0"/>
                <w:sz w:val="21"/>
                <w:szCs w:val="21"/>
                <w:highlight w:val="none"/>
                <w:u w:val="none"/>
                <w:lang w:val="en-US" w:eastAsia="zh-CN" w:bidi="ar"/>
              </w:rPr>
              <w:t>（元）</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对辖区各垃圾分类点位的督导工作进行巡查。</w:t>
            </w:r>
          </w:p>
        </w:tc>
        <w:tc>
          <w:tcPr>
            <w:tcW w:w="12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w:t>
            </w: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年</w:t>
            </w: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月1日至202</w:t>
            </w: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年12月31日</w:t>
            </w:r>
          </w:p>
        </w:tc>
        <w:tc>
          <w:tcPr>
            <w:tcW w:w="12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single"/>
                <w:lang w:val="en-US" w:eastAsia="zh-CN" w:bidi="ar"/>
              </w:rPr>
              <w:t xml:space="preserve">      </w:t>
            </w:r>
            <w:r>
              <w:rPr>
                <w:rFonts w:hint="eastAsia" w:ascii="宋体" w:hAnsi="宋体" w:eastAsia="宋体" w:cs="宋体"/>
                <w:i w:val="0"/>
                <w:color w:val="auto"/>
                <w:kern w:val="0"/>
                <w:sz w:val="21"/>
                <w:szCs w:val="21"/>
                <w:highlight w:val="none"/>
                <w:u w:val="none"/>
                <w:lang w:val="en-US" w:eastAsia="zh-CN" w:bidi="ar"/>
              </w:rPr>
              <w:t>元</w:t>
            </w:r>
          </w:p>
        </w:tc>
        <w:tc>
          <w:tcPr>
            <w:tcW w:w="12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个月</w:t>
            </w:r>
          </w:p>
        </w:tc>
        <w:tc>
          <w:tcPr>
            <w:tcW w:w="130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single"/>
                <w:lang w:val="en-US" w:eastAsia="zh-CN" w:bidi="ar"/>
              </w:rPr>
              <w:t xml:space="preserve">      </w:t>
            </w:r>
            <w:r>
              <w:rPr>
                <w:rFonts w:hint="eastAsia" w:ascii="宋体" w:hAnsi="宋体" w:eastAsia="宋体" w:cs="宋体"/>
                <w:i w:val="0"/>
                <w:color w:val="auto"/>
                <w:kern w:val="0"/>
                <w:sz w:val="21"/>
                <w:szCs w:val="21"/>
                <w:highlight w:val="none"/>
                <w:u w:val="none"/>
                <w:lang w:val="en-US" w:eastAsia="zh-CN" w:bidi="ar"/>
              </w:rPr>
              <w:t>元</w:t>
            </w:r>
          </w:p>
        </w:tc>
        <w:tc>
          <w:tcPr>
            <w:tcW w:w="162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购买</w:t>
            </w:r>
            <w:r>
              <w:rPr>
                <w:rFonts w:hint="eastAsia" w:ascii="宋体" w:hAnsi="宋体" w:cs="宋体"/>
                <w:i w:val="0"/>
                <w:color w:val="auto"/>
                <w:kern w:val="0"/>
                <w:sz w:val="21"/>
                <w:szCs w:val="21"/>
                <w:highlight w:val="none"/>
                <w:u w:val="none"/>
                <w:lang w:val="en-US" w:eastAsia="zh-CN" w:bidi="ar"/>
              </w:rPr>
              <w:t>创文环提巡查服务</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cs="宋体"/>
                <w:i w:val="0"/>
                <w:color w:val="auto"/>
                <w:kern w:val="0"/>
                <w:sz w:val="21"/>
                <w:szCs w:val="21"/>
                <w:highlight w:val="none"/>
                <w:u w:val="none"/>
                <w:lang w:val="en-US" w:eastAsia="zh-CN" w:bidi="ar"/>
              </w:rPr>
              <w:t>5</w:t>
            </w:r>
            <w:r>
              <w:rPr>
                <w:rFonts w:hint="eastAsia" w:ascii="宋体" w:hAnsi="宋体" w:eastAsia="宋体" w:cs="宋体"/>
                <w:i w:val="0"/>
                <w:color w:val="auto"/>
                <w:kern w:val="0"/>
                <w:sz w:val="21"/>
                <w:szCs w:val="21"/>
                <w:highlight w:val="none"/>
                <w:u w:val="none"/>
                <w:lang w:val="en-US" w:eastAsia="zh-CN" w:bidi="ar"/>
              </w:rPr>
              <w:t>人），每人每月保安服务费</w:t>
            </w:r>
            <w:r>
              <w:rPr>
                <w:rFonts w:hint="eastAsia" w:ascii="宋体" w:hAnsi="宋体" w:eastAsia="宋体" w:cs="宋体"/>
                <w:i w:val="0"/>
                <w:color w:val="auto"/>
                <w:kern w:val="0"/>
                <w:sz w:val="21"/>
                <w:szCs w:val="21"/>
                <w:highlight w:val="none"/>
                <w:u w:val="single"/>
                <w:lang w:val="en-US" w:eastAsia="zh-CN" w:bidi="ar"/>
              </w:rPr>
              <w:t xml:space="preserve"> </w:t>
            </w:r>
            <w:r>
              <w:rPr>
                <w:rFonts w:hint="eastAsia" w:ascii="宋体" w:hAnsi="宋体" w:cs="宋体"/>
                <w:i w:val="0"/>
                <w:color w:val="auto"/>
                <w:kern w:val="0"/>
                <w:sz w:val="21"/>
                <w:szCs w:val="21"/>
                <w:highlight w:val="none"/>
                <w:u w:val="single"/>
                <w:lang w:val="en-US" w:eastAsia="zh-CN" w:bidi="ar"/>
              </w:rPr>
              <w:t xml:space="preserve">    </w:t>
            </w:r>
            <w:r>
              <w:rPr>
                <w:rFonts w:hint="eastAsia" w:ascii="宋体" w:hAnsi="宋体" w:eastAsia="宋体" w:cs="宋体"/>
                <w:i w:val="0"/>
                <w:color w:val="auto"/>
                <w:kern w:val="0"/>
                <w:sz w:val="21"/>
                <w:szCs w:val="21"/>
                <w:highlight w:val="none"/>
                <w:u w:val="single"/>
                <w:lang w:val="en-US" w:eastAsia="zh-CN" w:bidi="ar"/>
              </w:rPr>
              <w:t xml:space="preserve"> </w:t>
            </w:r>
            <w:r>
              <w:rPr>
                <w:rFonts w:hint="eastAsia" w:ascii="宋体" w:hAnsi="宋体" w:eastAsia="宋体" w:cs="宋体"/>
                <w:i w:val="0"/>
                <w:color w:val="auto"/>
                <w:kern w:val="0"/>
                <w:sz w:val="21"/>
                <w:szCs w:val="21"/>
                <w:highlight w:val="none"/>
                <w:u w:val="none"/>
                <w:lang w:val="en-US" w:eastAsia="zh-CN" w:bidi="ar"/>
              </w:rPr>
              <w:t>元。</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服务费包括：</w:t>
            </w:r>
            <w:r>
              <w:rPr>
                <w:rFonts w:hint="eastAsia" w:ascii="宋体" w:hAnsi="宋体" w:cs="宋体"/>
                <w:i w:val="0"/>
                <w:color w:val="auto"/>
                <w:kern w:val="0"/>
                <w:sz w:val="21"/>
                <w:szCs w:val="21"/>
                <w:highlight w:val="none"/>
                <w:u w:val="none"/>
                <w:lang w:val="en-US" w:eastAsia="zh-CN" w:bidi="ar"/>
              </w:rPr>
              <w:t>创文环卫巡查员的</w:t>
            </w:r>
            <w:r>
              <w:rPr>
                <w:rFonts w:hint="eastAsia" w:ascii="宋体" w:hAnsi="宋体" w:eastAsia="宋体" w:cs="宋体"/>
                <w:i w:val="0"/>
                <w:color w:val="auto"/>
                <w:kern w:val="0"/>
                <w:sz w:val="21"/>
                <w:szCs w:val="21"/>
                <w:highlight w:val="none"/>
                <w:u w:val="none"/>
                <w:lang w:val="en-US" w:eastAsia="zh-CN" w:bidi="ar"/>
              </w:rPr>
              <w:t>工资、奖金、加班费、过节费、保险等福利、服装及装备、税费、管理费</w:t>
            </w:r>
            <w:r>
              <w:rPr>
                <w:rFonts w:hint="eastAsia" w:ascii="宋体" w:hAnsi="宋体" w:cs="宋体"/>
                <w:i w:val="0"/>
                <w:color w:val="auto"/>
                <w:kern w:val="0"/>
                <w:sz w:val="21"/>
                <w:szCs w:val="21"/>
                <w:highlight w:val="none"/>
                <w:u w:val="none"/>
                <w:lang w:val="en-US" w:eastAsia="zh-CN" w:bidi="ar"/>
              </w:rPr>
              <w:t>等全部费用</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对辖区社会面厕所巡查和督导。</w:t>
            </w: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30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62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4"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巡查辖区“四害”及设施设备（防蚊闸、老鼠屋、雨水篦子），发现问题及时上报，跟踪处理。</w:t>
            </w: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30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62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5"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对污水偷排进河、非生活垃圾偷倒巡查（含插花地、背街小巷）。</w:t>
            </w: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30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62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7"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受理居民电话、来访咨询服务，处理创文环提投诉案件。</w:t>
            </w: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30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62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跟进、处理社区“一网通”数字化案件</w:t>
            </w: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30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62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巡查辖区污水沟污水横流、空调水外流、城中村化粪池等。发现问题及时上报，跟踪处理。</w:t>
            </w: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30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62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8</w:t>
            </w: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巡查跟踪辖区</w:t>
            </w:r>
            <w:r>
              <w:rPr>
                <w:rFonts w:hint="eastAsia" w:ascii="宋体" w:hAnsi="宋体" w:eastAsia="宋体" w:cs="宋体"/>
                <w:i w:val="0"/>
                <w:color w:val="auto"/>
                <w:kern w:val="0"/>
                <w:sz w:val="21"/>
                <w:szCs w:val="21"/>
                <w:highlight w:val="none"/>
                <w:u w:val="none"/>
                <w:lang w:val="en-US" w:eastAsia="zh-CN" w:bidi="ar"/>
              </w:rPr>
              <w:t>犬类</w:t>
            </w:r>
            <w:r>
              <w:rPr>
                <w:rFonts w:hint="default" w:ascii="宋体" w:hAnsi="宋体" w:eastAsia="宋体" w:cs="宋体"/>
                <w:i w:val="0"/>
                <w:color w:val="auto"/>
                <w:kern w:val="0"/>
                <w:sz w:val="21"/>
                <w:szCs w:val="21"/>
                <w:highlight w:val="none"/>
                <w:u w:val="none"/>
                <w:lang w:val="en-US" w:eastAsia="zh-CN" w:bidi="ar"/>
              </w:rPr>
              <w:t>、禽类非法饲养情况。</w:t>
            </w: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30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62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9</w:t>
            </w: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建筑工地及地铁周边环境检查、督导整改。</w:t>
            </w: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30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62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default" w:ascii="宋体" w:hAnsi="宋体" w:eastAsia="宋体" w:cs="宋体"/>
                <w:i w:val="0"/>
                <w:color w:val="auto"/>
                <w:kern w:val="0"/>
                <w:sz w:val="21"/>
                <w:szCs w:val="21"/>
                <w:highlight w:val="none"/>
                <w:u w:val="none"/>
                <w:lang w:val="en-US" w:eastAsia="zh-CN" w:bidi="ar"/>
              </w:rPr>
              <w:t>巡查路面破损、坑洼不平、积水四溅等，发现问题及时上报，跟踪处理。</w:t>
            </w:r>
          </w:p>
        </w:tc>
        <w:tc>
          <w:tcPr>
            <w:tcW w:w="124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24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30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auto"/>
                <w:sz w:val="21"/>
                <w:szCs w:val="21"/>
                <w:highlight w:val="none"/>
                <w:u w:val="none"/>
              </w:rPr>
            </w:pPr>
          </w:p>
        </w:tc>
        <w:tc>
          <w:tcPr>
            <w:tcW w:w="162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i w:val="0"/>
                <w:color w:val="auto"/>
                <w:sz w:val="21"/>
                <w:szCs w:val="21"/>
                <w:highlight w:val="none"/>
                <w:u w:val="none"/>
              </w:rPr>
            </w:pPr>
          </w:p>
        </w:tc>
      </w:tr>
    </w:tbl>
    <w:p>
      <w:pPr>
        <w:pStyle w:val="2"/>
        <w:spacing w:line="560" w:lineRule="exact"/>
        <w:rPr>
          <w:rFonts w:hint="eastAsia"/>
          <w:color w:val="auto"/>
          <w:highlight w:val="none"/>
        </w:rPr>
      </w:pPr>
    </w:p>
    <w:p>
      <w:pPr>
        <w:pageBreakBefore w:val="0"/>
        <w:kinsoku/>
        <w:wordWrap/>
        <w:overflowPunct/>
        <w:topLinePunct w:val="0"/>
        <w:autoSpaceDE/>
        <w:autoSpaceDN/>
        <w:bidi w:val="0"/>
        <w:spacing w:line="560" w:lineRule="exact"/>
        <w:ind w:firstLine="600" w:firstLineChars="200"/>
        <w:rPr>
          <w:rFonts w:ascii="仿宋_GB2312" w:hAnsi="仿宋" w:eastAsia="仿宋_GB2312" w:cs="仿宋"/>
          <w:color w:val="auto"/>
          <w:sz w:val="30"/>
          <w:szCs w:val="30"/>
          <w:highlight w:val="none"/>
        </w:rPr>
      </w:pPr>
    </w:p>
    <w:p>
      <w:pPr>
        <w:spacing w:line="560" w:lineRule="exact"/>
        <w:ind w:firstLine="0" w:firstLineChars="0"/>
        <w:rPr>
          <w:rFonts w:hint="eastAsia" w:ascii="仿宋_GB2312" w:eastAsia="仿宋_GB2312"/>
          <w:color w:val="auto"/>
          <w:sz w:val="11"/>
          <w:szCs w:val="11"/>
          <w:highlight w:val="none"/>
          <w:lang w:eastAsia="zh-CN"/>
        </w:rPr>
      </w:pPr>
    </w:p>
    <w:p>
      <w:pPr>
        <w:rPr>
          <w:rFonts w:hint="eastAsia"/>
          <w:color w:val="auto"/>
          <w:highlight w:val="none"/>
          <w:lang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19"/>
                              <w:rFonts w:ascii="宋体" w:hAnsi="宋体"/>
                              <w:sz w:val="28"/>
                              <w:szCs w:val="28"/>
                            </w:rPr>
                          </w:pP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2</w:t>
                          </w:r>
                          <w:r>
                            <w:rPr>
                              <w:rStyle w:val="19"/>
                              <w:rFonts w:ascii="宋体" w:hAnsi="宋体"/>
                              <w:sz w:val="28"/>
                              <w:szCs w:val="28"/>
                            </w:rPr>
                            <w:fldChar w:fldCharType="end"/>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rPr>
                        <w:rStyle w:val="19"/>
                        <w:rFonts w:ascii="宋体" w:hAnsi="宋体"/>
                        <w:sz w:val="28"/>
                        <w:szCs w:val="28"/>
                      </w:rPr>
                    </w:pP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2</w:t>
                    </w:r>
                    <w:r>
                      <w:rPr>
                        <w:rStyle w:val="19"/>
                        <w:rFonts w:ascii="宋体" w:hAnsi="宋体"/>
                        <w:sz w:val="28"/>
                        <w:szCs w:val="28"/>
                      </w:rPr>
                      <w:fldChar w:fldCharType="end"/>
                    </w:r>
                  </w:p>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posOffset>4813935</wp:posOffset>
              </wp:positionH>
              <wp:positionV relativeFrom="paragraph">
                <wp:posOffset>-138430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9.05pt;margin-top:-10.9pt;height:144pt;width:144pt;mso-position-horizontal-relative:margin;mso-wrap-style:none;z-index:251660288;mso-width-relative:page;mso-height-relative:page;" filled="f" stroked="f" coordsize="21600,21600" o:gfxdata="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bIkIkNgAAAAM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BC781"/>
    <w:multiLevelType w:val="singleLevel"/>
    <w:tmpl w:val="85BBC781"/>
    <w:lvl w:ilvl="0" w:tentative="0">
      <w:start w:val="1"/>
      <w:numFmt w:val="chineseCounting"/>
      <w:suff w:val="nothing"/>
      <w:lvlText w:val="%1、"/>
      <w:lvlJc w:val="left"/>
      <w:rPr>
        <w:rFonts w:hint="eastAsia"/>
      </w:rPr>
    </w:lvl>
  </w:abstractNum>
  <w:abstractNum w:abstractNumId="1">
    <w:nsid w:val="BB059CC8"/>
    <w:multiLevelType w:val="singleLevel"/>
    <w:tmpl w:val="BB059CC8"/>
    <w:lvl w:ilvl="0" w:tentative="0">
      <w:start w:val="2"/>
      <w:numFmt w:val="chineseCounting"/>
      <w:suff w:val="nothing"/>
      <w:lvlText w:val="%1、"/>
      <w:lvlJc w:val="left"/>
      <w:rPr>
        <w:rFonts w:hint="eastAsia"/>
      </w:rPr>
    </w:lvl>
  </w:abstractNum>
  <w:abstractNum w:abstractNumId="2">
    <w:nsid w:val="FC5AC1C8"/>
    <w:multiLevelType w:val="singleLevel"/>
    <w:tmpl w:val="FC5AC1C8"/>
    <w:lvl w:ilvl="0" w:tentative="0">
      <w:start w:val="1"/>
      <w:numFmt w:val="decimal"/>
      <w:lvlText w:val="%1."/>
      <w:lvlJc w:val="left"/>
      <w:pPr>
        <w:tabs>
          <w:tab w:val="left" w:pos="312"/>
        </w:tabs>
      </w:pPr>
    </w:lvl>
  </w:abstractNum>
  <w:abstractNum w:abstractNumId="3">
    <w:nsid w:val="56AF9974"/>
    <w:multiLevelType w:val="singleLevel"/>
    <w:tmpl w:val="56AF9974"/>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47"/>
    <w:rsid w:val="00000725"/>
    <w:rsid w:val="0001211D"/>
    <w:rsid w:val="00017ECA"/>
    <w:rsid w:val="00026F61"/>
    <w:rsid w:val="0008769B"/>
    <w:rsid w:val="000937F0"/>
    <w:rsid w:val="000A3B7C"/>
    <w:rsid w:val="000A435A"/>
    <w:rsid w:val="000C1137"/>
    <w:rsid w:val="000C4093"/>
    <w:rsid w:val="000C48AA"/>
    <w:rsid w:val="000D3133"/>
    <w:rsid w:val="000E4EEE"/>
    <w:rsid w:val="000E4F89"/>
    <w:rsid w:val="000F3F6D"/>
    <w:rsid w:val="00105496"/>
    <w:rsid w:val="0011478A"/>
    <w:rsid w:val="001167D8"/>
    <w:rsid w:val="001306E3"/>
    <w:rsid w:val="00135721"/>
    <w:rsid w:val="0013726E"/>
    <w:rsid w:val="001503D9"/>
    <w:rsid w:val="0016484E"/>
    <w:rsid w:val="00170019"/>
    <w:rsid w:val="00170BE0"/>
    <w:rsid w:val="00172A8E"/>
    <w:rsid w:val="00174DC8"/>
    <w:rsid w:val="00186375"/>
    <w:rsid w:val="00190557"/>
    <w:rsid w:val="001A7A59"/>
    <w:rsid w:val="001B0AC7"/>
    <w:rsid w:val="001B5F5B"/>
    <w:rsid w:val="001B7B5D"/>
    <w:rsid w:val="001C06E3"/>
    <w:rsid w:val="001C3A99"/>
    <w:rsid w:val="001D5EF4"/>
    <w:rsid w:val="001E2A70"/>
    <w:rsid w:val="001E37C3"/>
    <w:rsid w:val="001F0BA8"/>
    <w:rsid w:val="00204097"/>
    <w:rsid w:val="00205F68"/>
    <w:rsid w:val="00215CF6"/>
    <w:rsid w:val="00216717"/>
    <w:rsid w:val="00217B19"/>
    <w:rsid w:val="0022060E"/>
    <w:rsid w:val="00221BDA"/>
    <w:rsid w:val="00225485"/>
    <w:rsid w:val="002342F7"/>
    <w:rsid w:val="00236C7C"/>
    <w:rsid w:val="00250ADC"/>
    <w:rsid w:val="00253D26"/>
    <w:rsid w:val="0028134C"/>
    <w:rsid w:val="002932D1"/>
    <w:rsid w:val="00295501"/>
    <w:rsid w:val="002A654A"/>
    <w:rsid w:val="002B412D"/>
    <w:rsid w:val="002C2DB1"/>
    <w:rsid w:val="002C3E3C"/>
    <w:rsid w:val="002C5647"/>
    <w:rsid w:val="002D55BB"/>
    <w:rsid w:val="002D5972"/>
    <w:rsid w:val="002F0CE6"/>
    <w:rsid w:val="002F4014"/>
    <w:rsid w:val="00301FC9"/>
    <w:rsid w:val="00326F61"/>
    <w:rsid w:val="00331061"/>
    <w:rsid w:val="003369CE"/>
    <w:rsid w:val="00345B5D"/>
    <w:rsid w:val="003516A5"/>
    <w:rsid w:val="00354D39"/>
    <w:rsid w:val="00360A25"/>
    <w:rsid w:val="003650EA"/>
    <w:rsid w:val="003659C7"/>
    <w:rsid w:val="00383BF8"/>
    <w:rsid w:val="003D381D"/>
    <w:rsid w:val="003E5A4B"/>
    <w:rsid w:val="003F04B1"/>
    <w:rsid w:val="003F3E1B"/>
    <w:rsid w:val="00411A09"/>
    <w:rsid w:val="00414AD3"/>
    <w:rsid w:val="00415CC6"/>
    <w:rsid w:val="004229EE"/>
    <w:rsid w:val="004400FD"/>
    <w:rsid w:val="0044255C"/>
    <w:rsid w:val="004557A3"/>
    <w:rsid w:val="00463762"/>
    <w:rsid w:val="004823FA"/>
    <w:rsid w:val="004835F6"/>
    <w:rsid w:val="00492FF2"/>
    <w:rsid w:val="00495E40"/>
    <w:rsid w:val="004A1D8A"/>
    <w:rsid w:val="004A2EBA"/>
    <w:rsid w:val="004B2867"/>
    <w:rsid w:val="004B7001"/>
    <w:rsid w:val="004D158F"/>
    <w:rsid w:val="004E28C4"/>
    <w:rsid w:val="004E45D9"/>
    <w:rsid w:val="00501A9A"/>
    <w:rsid w:val="00502128"/>
    <w:rsid w:val="00502A62"/>
    <w:rsid w:val="00506633"/>
    <w:rsid w:val="00511466"/>
    <w:rsid w:val="00517930"/>
    <w:rsid w:val="00523E52"/>
    <w:rsid w:val="0054165F"/>
    <w:rsid w:val="0056754B"/>
    <w:rsid w:val="00575506"/>
    <w:rsid w:val="00592D72"/>
    <w:rsid w:val="0059797A"/>
    <w:rsid w:val="005A3E33"/>
    <w:rsid w:val="005B45C2"/>
    <w:rsid w:val="005C1882"/>
    <w:rsid w:val="005C4438"/>
    <w:rsid w:val="005E44D4"/>
    <w:rsid w:val="005E4BAF"/>
    <w:rsid w:val="005F0A01"/>
    <w:rsid w:val="005F3703"/>
    <w:rsid w:val="00635BCB"/>
    <w:rsid w:val="0065500A"/>
    <w:rsid w:val="0065711B"/>
    <w:rsid w:val="00664DE7"/>
    <w:rsid w:val="00672125"/>
    <w:rsid w:val="006740D1"/>
    <w:rsid w:val="00676552"/>
    <w:rsid w:val="00682146"/>
    <w:rsid w:val="00683C07"/>
    <w:rsid w:val="0068594B"/>
    <w:rsid w:val="00693207"/>
    <w:rsid w:val="006A1A56"/>
    <w:rsid w:val="006A3069"/>
    <w:rsid w:val="006B6422"/>
    <w:rsid w:val="006D4EF1"/>
    <w:rsid w:val="006E5923"/>
    <w:rsid w:val="006E5A56"/>
    <w:rsid w:val="00717F95"/>
    <w:rsid w:val="00720093"/>
    <w:rsid w:val="00723482"/>
    <w:rsid w:val="00726440"/>
    <w:rsid w:val="0074456A"/>
    <w:rsid w:val="00766015"/>
    <w:rsid w:val="00770FA1"/>
    <w:rsid w:val="007857AC"/>
    <w:rsid w:val="007902F3"/>
    <w:rsid w:val="007918C1"/>
    <w:rsid w:val="0079698D"/>
    <w:rsid w:val="00797CE5"/>
    <w:rsid w:val="007A01BF"/>
    <w:rsid w:val="007B48A6"/>
    <w:rsid w:val="007B4A01"/>
    <w:rsid w:val="007D029D"/>
    <w:rsid w:val="007D6879"/>
    <w:rsid w:val="007E32B8"/>
    <w:rsid w:val="007F614B"/>
    <w:rsid w:val="008047BB"/>
    <w:rsid w:val="00831C39"/>
    <w:rsid w:val="00836960"/>
    <w:rsid w:val="00847778"/>
    <w:rsid w:val="00857D7B"/>
    <w:rsid w:val="00864091"/>
    <w:rsid w:val="00886347"/>
    <w:rsid w:val="008951DC"/>
    <w:rsid w:val="008A754E"/>
    <w:rsid w:val="008B77C8"/>
    <w:rsid w:val="008C10D7"/>
    <w:rsid w:val="008D2B32"/>
    <w:rsid w:val="008D3731"/>
    <w:rsid w:val="008E305C"/>
    <w:rsid w:val="008F2646"/>
    <w:rsid w:val="00913393"/>
    <w:rsid w:val="00932240"/>
    <w:rsid w:val="00932BA4"/>
    <w:rsid w:val="00933117"/>
    <w:rsid w:val="009448C5"/>
    <w:rsid w:val="00945331"/>
    <w:rsid w:val="00947738"/>
    <w:rsid w:val="00950305"/>
    <w:rsid w:val="00952181"/>
    <w:rsid w:val="009538DD"/>
    <w:rsid w:val="0096365D"/>
    <w:rsid w:val="00963B43"/>
    <w:rsid w:val="00987AA6"/>
    <w:rsid w:val="0099480A"/>
    <w:rsid w:val="009A2CC1"/>
    <w:rsid w:val="009A2DA0"/>
    <w:rsid w:val="009A3BDC"/>
    <w:rsid w:val="009A6207"/>
    <w:rsid w:val="009B7AFE"/>
    <w:rsid w:val="009C73C6"/>
    <w:rsid w:val="009D2C52"/>
    <w:rsid w:val="009E18BB"/>
    <w:rsid w:val="009E531A"/>
    <w:rsid w:val="009F0BE3"/>
    <w:rsid w:val="00A0035A"/>
    <w:rsid w:val="00A05757"/>
    <w:rsid w:val="00A11DC6"/>
    <w:rsid w:val="00A249EC"/>
    <w:rsid w:val="00A3442D"/>
    <w:rsid w:val="00A44EA0"/>
    <w:rsid w:val="00A451C7"/>
    <w:rsid w:val="00A45225"/>
    <w:rsid w:val="00A4638E"/>
    <w:rsid w:val="00A46793"/>
    <w:rsid w:val="00A4780B"/>
    <w:rsid w:val="00A65B3F"/>
    <w:rsid w:val="00A74673"/>
    <w:rsid w:val="00A86590"/>
    <w:rsid w:val="00AA4B96"/>
    <w:rsid w:val="00AB1168"/>
    <w:rsid w:val="00AB1D97"/>
    <w:rsid w:val="00AB5B9F"/>
    <w:rsid w:val="00AD16A1"/>
    <w:rsid w:val="00AE769F"/>
    <w:rsid w:val="00AF039E"/>
    <w:rsid w:val="00AF19C3"/>
    <w:rsid w:val="00AF6B9B"/>
    <w:rsid w:val="00B05823"/>
    <w:rsid w:val="00B25C8B"/>
    <w:rsid w:val="00B3074D"/>
    <w:rsid w:val="00B424A3"/>
    <w:rsid w:val="00B45A9E"/>
    <w:rsid w:val="00B5773A"/>
    <w:rsid w:val="00B77088"/>
    <w:rsid w:val="00B8208B"/>
    <w:rsid w:val="00B966BC"/>
    <w:rsid w:val="00B96B2F"/>
    <w:rsid w:val="00BA07AF"/>
    <w:rsid w:val="00BA7738"/>
    <w:rsid w:val="00BB2723"/>
    <w:rsid w:val="00BB3AEF"/>
    <w:rsid w:val="00BC3C39"/>
    <w:rsid w:val="00BC4600"/>
    <w:rsid w:val="00BC7AB6"/>
    <w:rsid w:val="00BD60CF"/>
    <w:rsid w:val="00BF262B"/>
    <w:rsid w:val="00C14E62"/>
    <w:rsid w:val="00C222D7"/>
    <w:rsid w:val="00C22A7D"/>
    <w:rsid w:val="00C30D67"/>
    <w:rsid w:val="00C3294E"/>
    <w:rsid w:val="00C348A6"/>
    <w:rsid w:val="00C42A69"/>
    <w:rsid w:val="00C525E3"/>
    <w:rsid w:val="00C60910"/>
    <w:rsid w:val="00C64D0F"/>
    <w:rsid w:val="00C71503"/>
    <w:rsid w:val="00C75607"/>
    <w:rsid w:val="00C76647"/>
    <w:rsid w:val="00C808A1"/>
    <w:rsid w:val="00C81153"/>
    <w:rsid w:val="00C86A81"/>
    <w:rsid w:val="00CA5D18"/>
    <w:rsid w:val="00CA6CF1"/>
    <w:rsid w:val="00CB3B7F"/>
    <w:rsid w:val="00CB59E7"/>
    <w:rsid w:val="00CC3E56"/>
    <w:rsid w:val="00CC5CF5"/>
    <w:rsid w:val="00CC7D6D"/>
    <w:rsid w:val="00CE10C8"/>
    <w:rsid w:val="00CE3D6B"/>
    <w:rsid w:val="00CE70BD"/>
    <w:rsid w:val="00D0327B"/>
    <w:rsid w:val="00D0334B"/>
    <w:rsid w:val="00D06385"/>
    <w:rsid w:val="00D41D72"/>
    <w:rsid w:val="00D53B9E"/>
    <w:rsid w:val="00D54047"/>
    <w:rsid w:val="00D77317"/>
    <w:rsid w:val="00D80CD7"/>
    <w:rsid w:val="00DA19D6"/>
    <w:rsid w:val="00DB7B77"/>
    <w:rsid w:val="00DC2489"/>
    <w:rsid w:val="00DE156C"/>
    <w:rsid w:val="00E35B2B"/>
    <w:rsid w:val="00E35B30"/>
    <w:rsid w:val="00E5450D"/>
    <w:rsid w:val="00E558A5"/>
    <w:rsid w:val="00E65059"/>
    <w:rsid w:val="00E81970"/>
    <w:rsid w:val="00E87C29"/>
    <w:rsid w:val="00E93583"/>
    <w:rsid w:val="00E9718F"/>
    <w:rsid w:val="00EA176A"/>
    <w:rsid w:val="00EA5D32"/>
    <w:rsid w:val="00EB3A80"/>
    <w:rsid w:val="00EC1A0B"/>
    <w:rsid w:val="00ED0E2C"/>
    <w:rsid w:val="00ED20D4"/>
    <w:rsid w:val="00ED5361"/>
    <w:rsid w:val="00ED6C4D"/>
    <w:rsid w:val="00EE4A06"/>
    <w:rsid w:val="00EF43D2"/>
    <w:rsid w:val="00F02801"/>
    <w:rsid w:val="00F101C3"/>
    <w:rsid w:val="00F110CF"/>
    <w:rsid w:val="00F3159E"/>
    <w:rsid w:val="00F43EC0"/>
    <w:rsid w:val="00F52837"/>
    <w:rsid w:val="00F71500"/>
    <w:rsid w:val="00F74780"/>
    <w:rsid w:val="00F74E85"/>
    <w:rsid w:val="00F80649"/>
    <w:rsid w:val="00F83523"/>
    <w:rsid w:val="00F8464D"/>
    <w:rsid w:val="00F87E8A"/>
    <w:rsid w:val="00F9289C"/>
    <w:rsid w:val="00FA4E47"/>
    <w:rsid w:val="00FB45C1"/>
    <w:rsid w:val="00FC71A7"/>
    <w:rsid w:val="00FC7213"/>
    <w:rsid w:val="00FD32D3"/>
    <w:rsid w:val="00FD3FE6"/>
    <w:rsid w:val="00FD4EE2"/>
    <w:rsid w:val="00FF113A"/>
    <w:rsid w:val="00FF2EC4"/>
    <w:rsid w:val="01836460"/>
    <w:rsid w:val="039743D1"/>
    <w:rsid w:val="03E03C85"/>
    <w:rsid w:val="04F22028"/>
    <w:rsid w:val="0578716B"/>
    <w:rsid w:val="063A2410"/>
    <w:rsid w:val="07A370AA"/>
    <w:rsid w:val="08F1285C"/>
    <w:rsid w:val="08FA313A"/>
    <w:rsid w:val="091A3FBF"/>
    <w:rsid w:val="097C1635"/>
    <w:rsid w:val="099240C4"/>
    <w:rsid w:val="09F33C22"/>
    <w:rsid w:val="0A907B1A"/>
    <w:rsid w:val="0AC01D1D"/>
    <w:rsid w:val="0AD03637"/>
    <w:rsid w:val="0B845D81"/>
    <w:rsid w:val="0BAB41D0"/>
    <w:rsid w:val="0BC76CD7"/>
    <w:rsid w:val="0D21433D"/>
    <w:rsid w:val="0E6F2627"/>
    <w:rsid w:val="0F8426ED"/>
    <w:rsid w:val="0F9646D8"/>
    <w:rsid w:val="10283906"/>
    <w:rsid w:val="10C975AC"/>
    <w:rsid w:val="124D0F80"/>
    <w:rsid w:val="131B358E"/>
    <w:rsid w:val="15071E33"/>
    <w:rsid w:val="15080B11"/>
    <w:rsid w:val="153915FC"/>
    <w:rsid w:val="17176687"/>
    <w:rsid w:val="17AA7B9D"/>
    <w:rsid w:val="18315F58"/>
    <w:rsid w:val="18A521C4"/>
    <w:rsid w:val="194B4616"/>
    <w:rsid w:val="19A73ECD"/>
    <w:rsid w:val="1A27767A"/>
    <w:rsid w:val="1A863F24"/>
    <w:rsid w:val="1B10059A"/>
    <w:rsid w:val="1B184414"/>
    <w:rsid w:val="1C274667"/>
    <w:rsid w:val="1F77426F"/>
    <w:rsid w:val="1FE21258"/>
    <w:rsid w:val="21D424EB"/>
    <w:rsid w:val="229A7965"/>
    <w:rsid w:val="22B511B5"/>
    <w:rsid w:val="22D709D3"/>
    <w:rsid w:val="23E04ECA"/>
    <w:rsid w:val="24172EC8"/>
    <w:rsid w:val="2618158B"/>
    <w:rsid w:val="2666206C"/>
    <w:rsid w:val="2776242C"/>
    <w:rsid w:val="284E28C8"/>
    <w:rsid w:val="2AB0708E"/>
    <w:rsid w:val="2BDB74B8"/>
    <w:rsid w:val="2C845F6F"/>
    <w:rsid w:val="2CCE41C0"/>
    <w:rsid w:val="2D901D4F"/>
    <w:rsid w:val="2DBA74DE"/>
    <w:rsid w:val="2DFF14F9"/>
    <w:rsid w:val="2EE476C8"/>
    <w:rsid w:val="2F385478"/>
    <w:rsid w:val="30406039"/>
    <w:rsid w:val="308E0FCC"/>
    <w:rsid w:val="30FD667A"/>
    <w:rsid w:val="31545CD3"/>
    <w:rsid w:val="35A9612B"/>
    <w:rsid w:val="36A2168E"/>
    <w:rsid w:val="38362A3B"/>
    <w:rsid w:val="38D95F23"/>
    <w:rsid w:val="39474F60"/>
    <w:rsid w:val="3A8A51D2"/>
    <w:rsid w:val="3B0C05AB"/>
    <w:rsid w:val="3E3F755A"/>
    <w:rsid w:val="3EC10A3C"/>
    <w:rsid w:val="3FA07FC0"/>
    <w:rsid w:val="3FA83B0C"/>
    <w:rsid w:val="3FE8193F"/>
    <w:rsid w:val="40092AA7"/>
    <w:rsid w:val="412164E0"/>
    <w:rsid w:val="422627A9"/>
    <w:rsid w:val="456D3FED"/>
    <w:rsid w:val="45AA0659"/>
    <w:rsid w:val="45FA65E0"/>
    <w:rsid w:val="46AC43B3"/>
    <w:rsid w:val="470E77CF"/>
    <w:rsid w:val="47E7A8A5"/>
    <w:rsid w:val="48D46B82"/>
    <w:rsid w:val="49242021"/>
    <w:rsid w:val="4BF672C9"/>
    <w:rsid w:val="4CC83AC9"/>
    <w:rsid w:val="4D2D2451"/>
    <w:rsid w:val="4E9B57A9"/>
    <w:rsid w:val="4EB364D6"/>
    <w:rsid w:val="4F25598B"/>
    <w:rsid w:val="4FAC4126"/>
    <w:rsid w:val="4FBA2ADF"/>
    <w:rsid w:val="529E4AE0"/>
    <w:rsid w:val="5454006C"/>
    <w:rsid w:val="54F948BD"/>
    <w:rsid w:val="550C30D3"/>
    <w:rsid w:val="570A625F"/>
    <w:rsid w:val="57CB4B9B"/>
    <w:rsid w:val="57D950A6"/>
    <w:rsid w:val="58FB7A0F"/>
    <w:rsid w:val="590B120F"/>
    <w:rsid w:val="592C6EC4"/>
    <w:rsid w:val="59C705D1"/>
    <w:rsid w:val="5A1B5AD7"/>
    <w:rsid w:val="5A6D5243"/>
    <w:rsid w:val="5A7C4202"/>
    <w:rsid w:val="5B2C4252"/>
    <w:rsid w:val="5B7311D4"/>
    <w:rsid w:val="5D103272"/>
    <w:rsid w:val="5D6F5F8E"/>
    <w:rsid w:val="5E3D098F"/>
    <w:rsid w:val="5EC91951"/>
    <w:rsid w:val="5F1F413B"/>
    <w:rsid w:val="61A82C05"/>
    <w:rsid w:val="627E1426"/>
    <w:rsid w:val="6391591E"/>
    <w:rsid w:val="63B46F57"/>
    <w:rsid w:val="63ED206A"/>
    <w:rsid w:val="64FA47DA"/>
    <w:rsid w:val="65B36EAA"/>
    <w:rsid w:val="65F34170"/>
    <w:rsid w:val="65FA58EF"/>
    <w:rsid w:val="661D611F"/>
    <w:rsid w:val="6673616B"/>
    <w:rsid w:val="668A0972"/>
    <w:rsid w:val="67EC2207"/>
    <w:rsid w:val="68EE4B27"/>
    <w:rsid w:val="69D5658D"/>
    <w:rsid w:val="6B8E186C"/>
    <w:rsid w:val="6D8D3683"/>
    <w:rsid w:val="6E507836"/>
    <w:rsid w:val="6ECF7F99"/>
    <w:rsid w:val="6F7266DD"/>
    <w:rsid w:val="6F7A6FF4"/>
    <w:rsid w:val="6F891F28"/>
    <w:rsid w:val="702D584E"/>
    <w:rsid w:val="70593889"/>
    <w:rsid w:val="70D13DED"/>
    <w:rsid w:val="72640EEC"/>
    <w:rsid w:val="731C1B80"/>
    <w:rsid w:val="738978FE"/>
    <w:rsid w:val="74AC10AC"/>
    <w:rsid w:val="754540A0"/>
    <w:rsid w:val="75604C1F"/>
    <w:rsid w:val="75FA490C"/>
    <w:rsid w:val="78573390"/>
    <w:rsid w:val="7A647F5B"/>
    <w:rsid w:val="7BCA1F7B"/>
    <w:rsid w:val="7BE00B73"/>
    <w:rsid w:val="7BF40274"/>
    <w:rsid w:val="7C9E01D7"/>
    <w:rsid w:val="7D6D38A9"/>
    <w:rsid w:val="7DA75C15"/>
    <w:rsid w:val="7E957EDF"/>
    <w:rsid w:val="7F643FFD"/>
    <w:rsid w:val="7FD10742"/>
    <w:rsid w:val="7FF13355"/>
    <w:rsid w:val="D6D61AEF"/>
    <w:rsid w:val="FFFA8A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5"/>
    <w:link w:val="27"/>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4">
    <w:name w:val="heading 3"/>
    <w:basedOn w:val="1"/>
    <w:next w:val="1"/>
    <w:link w:val="29"/>
    <w:qFormat/>
    <w:uiPriority w:val="9"/>
    <w:pPr>
      <w:keepNext/>
      <w:keepLines/>
      <w:spacing w:before="260" w:after="260" w:line="416" w:lineRule="auto"/>
      <w:outlineLvl w:val="2"/>
    </w:pPr>
    <w:rPr>
      <w:b/>
      <w:bCs/>
      <w:sz w:val="32"/>
      <w:szCs w:val="32"/>
    </w:rPr>
  </w:style>
  <w:style w:type="paragraph" w:styleId="5">
    <w:name w:val="heading 4"/>
    <w:basedOn w:val="1"/>
    <w:next w:val="1"/>
    <w:link w:val="28"/>
    <w:qFormat/>
    <w:uiPriority w:val="9"/>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0"/>
    <w:rPr>
      <w:rFonts w:ascii="Times New Roman" w:hAnsi="Times New Roman"/>
      <w:sz w:val="32"/>
      <w:szCs w:val="24"/>
    </w:rPr>
  </w:style>
  <w:style w:type="paragraph" w:styleId="6">
    <w:name w:val="Normal Indent"/>
    <w:basedOn w:val="1"/>
    <w:qFormat/>
    <w:uiPriority w:val="0"/>
    <w:pPr>
      <w:spacing w:line="560" w:lineRule="exact"/>
      <w:ind w:firstLine="420" w:firstLineChars="200"/>
    </w:pPr>
  </w:style>
  <w:style w:type="paragraph" w:styleId="7">
    <w:name w:val="caption"/>
    <w:basedOn w:val="1"/>
    <w:next w:val="1"/>
    <w:qFormat/>
    <w:uiPriority w:val="0"/>
    <w:pPr>
      <w:spacing w:before="152" w:beforeLines="0" w:after="160" w:afterLines="0"/>
    </w:pPr>
    <w:rPr>
      <w:rFonts w:ascii="Arial" w:hAnsi="Arial" w:eastAsia="黑体"/>
      <w:sz w:val="20"/>
      <w:szCs w:val="20"/>
    </w:rPr>
  </w:style>
  <w:style w:type="paragraph" w:styleId="8">
    <w:name w:val="Document Map"/>
    <w:basedOn w:val="1"/>
    <w:semiHidden/>
    <w:qFormat/>
    <w:uiPriority w:val="0"/>
    <w:pPr>
      <w:shd w:val="clear" w:color="auto" w:fill="000080"/>
    </w:pPr>
  </w:style>
  <w:style w:type="paragraph" w:styleId="9">
    <w:name w:val="annotation text"/>
    <w:basedOn w:val="1"/>
    <w:semiHidden/>
    <w:unhideWhenUsed/>
    <w:qFormat/>
    <w:uiPriority w:val="99"/>
    <w:pPr>
      <w:jc w:val="left"/>
    </w:pPr>
  </w:style>
  <w:style w:type="paragraph" w:styleId="10">
    <w:name w:val="Date"/>
    <w:basedOn w:val="1"/>
    <w:next w:val="1"/>
    <w:link w:val="26"/>
    <w:semiHidden/>
    <w:unhideWhenUsed/>
    <w:qFormat/>
    <w:uiPriority w:val="99"/>
    <w:pPr>
      <w:ind w:left="100" w:leftChars="2500"/>
    </w:pPr>
  </w:style>
  <w:style w:type="paragraph" w:styleId="11">
    <w:name w:val="Balloon Text"/>
    <w:basedOn w:val="1"/>
    <w:link w:val="30"/>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line="340" w:lineRule="exact"/>
    </w:pPr>
    <w:rPr>
      <w:snapToGrid w:val="0"/>
      <w:szCs w:val="20"/>
    </w:rPr>
  </w:style>
  <w:style w:type="paragraph" w:styleId="15">
    <w:name w:val="footnote text"/>
    <w:basedOn w:val="1"/>
    <w:unhideWhenUsed/>
    <w:qFormat/>
    <w:uiPriority w:val="99"/>
    <w:pPr>
      <w:snapToGrid w:val="0"/>
      <w:jc w:val="left"/>
    </w:pPr>
    <w:rPr>
      <w:sz w:val="18"/>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otnote reference"/>
    <w:basedOn w:val="18"/>
    <w:semiHidden/>
    <w:unhideWhenUsed/>
    <w:qFormat/>
    <w:uiPriority w:val="99"/>
    <w:rPr>
      <w:vertAlign w:val="superscript"/>
    </w:rPr>
  </w:style>
  <w:style w:type="paragraph" w:styleId="21">
    <w:name w:val="List Paragraph"/>
    <w:basedOn w:val="1"/>
    <w:qFormat/>
    <w:uiPriority w:val="34"/>
    <w:pPr>
      <w:ind w:firstLine="420" w:firstLineChars="200"/>
    </w:pPr>
  </w:style>
  <w:style w:type="paragraph" w:customStyle="1" w:styleId="22">
    <w:name w:val="Char Char Char Char Char Char1 Char"/>
    <w:basedOn w:val="8"/>
    <w:qFormat/>
    <w:uiPriority w:val="0"/>
    <w:pPr>
      <w:adjustRightInd w:val="0"/>
      <w:spacing w:line="436" w:lineRule="exact"/>
      <w:ind w:left="357"/>
      <w:jc w:val="left"/>
      <w:outlineLvl w:val="3"/>
    </w:pPr>
    <w:rPr>
      <w:rFonts w:ascii="Times New Roman" w:hAnsi="Times New Roman"/>
      <w:szCs w:val="24"/>
    </w:rPr>
  </w:style>
  <w:style w:type="character" w:customStyle="1" w:styleId="23">
    <w:name w:val="页眉 Char"/>
    <w:link w:val="13"/>
    <w:semiHidden/>
    <w:qFormat/>
    <w:uiPriority w:val="99"/>
    <w:rPr>
      <w:sz w:val="18"/>
      <w:szCs w:val="18"/>
    </w:rPr>
  </w:style>
  <w:style w:type="character" w:customStyle="1" w:styleId="24">
    <w:name w:val="页脚 Char"/>
    <w:link w:val="12"/>
    <w:qFormat/>
    <w:uiPriority w:val="99"/>
    <w:rPr>
      <w:sz w:val="18"/>
      <w:szCs w:val="18"/>
    </w:rPr>
  </w:style>
  <w:style w:type="character" w:customStyle="1" w:styleId="25">
    <w:name w:val="正文文本 Char"/>
    <w:link w:val="2"/>
    <w:qFormat/>
    <w:uiPriority w:val="0"/>
    <w:rPr>
      <w:rFonts w:ascii="Times New Roman" w:hAnsi="Times New Roman" w:eastAsia="宋体" w:cs="Times New Roman"/>
      <w:sz w:val="32"/>
      <w:szCs w:val="24"/>
    </w:rPr>
  </w:style>
  <w:style w:type="character" w:customStyle="1" w:styleId="26">
    <w:name w:val="日期 Char"/>
    <w:basedOn w:val="18"/>
    <w:link w:val="10"/>
    <w:semiHidden/>
    <w:qFormat/>
    <w:uiPriority w:val="99"/>
  </w:style>
  <w:style w:type="character" w:customStyle="1" w:styleId="27">
    <w:name w:val="标题 2 Char"/>
    <w:link w:val="3"/>
    <w:qFormat/>
    <w:uiPriority w:val="0"/>
    <w:rPr>
      <w:rFonts w:ascii="宋体" w:hAnsi="宋体" w:eastAsia="宋体" w:cs="Times New Roman"/>
      <w:b/>
      <w:kern w:val="0"/>
      <w:sz w:val="24"/>
      <w:szCs w:val="20"/>
    </w:rPr>
  </w:style>
  <w:style w:type="character" w:customStyle="1" w:styleId="28">
    <w:name w:val="标题 4 Char"/>
    <w:link w:val="5"/>
    <w:qFormat/>
    <w:uiPriority w:val="9"/>
    <w:rPr>
      <w:rFonts w:ascii="Cambria" w:hAnsi="Cambria" w:eastAsia="宋体" w:cs="Times New Roman"/>
      <w:b/>
      <w:bCs/>
      <w:sz w:val="28"/>
      <w:szCs w:val="28"/>
    </w:rPr>
  </w:style>
  <w:style w:type="character" w:customStyle="1" w:styleId="29">
    <w:name w:val="标题 3 Char"/>
    <w:link w:val="4"/>
    <w:semiHidden/>
    <w:qFormat/>
    <w:uiPriority w:val="9"/>
    <w:rPr>
      <w:b/>
      <w:bCs/>
      <w:sz w:val="32"/>
      <w:szCs w:val="32"/>
    </w:rPr>
  </w:style>
  <w:style w:type="character" w:customStyle="1" w:styleId="30">
    <w:name w:val="批注框文本 Char"/>
    <w:link w:val="11"/>
    <w:semiHidden/>
    <w:qFormat/>
    <w:uiPriority w:val="99"/>
    <w:rPr>
      <w:kern w:val="2"/>
      <w:sz w:val="18"/>
      <w:szCs w:val="18"/>
    </w:rPr>
  </w:style>
  <w:style w:type="paragraph" w:customStyle="1" w:styleId="31">
    <w:name w:val="样式1"/>
    <w:basedOn w:val="15"/>
    <w:qFormat/>
    <w:uiPriority w:val="0"/>
    <w:rPr>
      <w:sz w:val="21"/>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列出段落2"/>
    <w:basedOn w:val="1"/>
    <w:next w:val="34"/>
    <w:qFormat/>
    <w:uiPriority w:val="34"/>
    <w:pPr>
      <w:ind w:firstLine="420" w:firstLineChars="200"/>
    </w:pPr>
    <w:rPr>
      <w:rFonts w:ascii="Calibri" w:hAnsi="Calibri"/>
      <w:kern w:val="0"/>
      <w:sz w:val="20"/>
      <w:szCs w:val="20"/>
    </w:rPr>
  </w:style>
  <w:style w:type="paragraph" w:customStyle="1" w:styleId="34">
    <w:name w:val="xl591"/>
    <w:basedOn w:val="1"/>
    <w:next w:val="7"/>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1446</Words>
  <Characters>8245</Characters>
  <Lines>68</Lines>
  <Paragraphs>19</Paragraphs>
  <TotalTime>3</TotalTime>
  <ScaleCrop>false</ScaleCrop>
  <LinksUpToDate>false</LinksUpToDate>
  <CharactersWithSpaces>9672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2019-04-05T07:51:00Z</dcterms:created>
  <dc:creator>袁峰</dc:creator>
  <cp:lastModifiedBy>jjh</cp:lastModifiedBy>
  <cp:lastPrinted>2019-03-26T03:32:00Z</cp:lastPrinted>
  <dcterms:modified xsi:type="dcterms:W3CDTF">2023-03-17T14:39:19Z</dcterms:modified>
  <dc:title>深财购〔2019〕27号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B14690BFDFBF4226877FD15601505C54</vt:lpwstr>
  </property>
</Properties>
</file>