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160" w:type="dxa"/>
        <w:jc w:val="center"/>
        <w:tblLayout w:type="fixed"/>
        <w:tblCellMar>
          <w:top w:w="0" w:type="dxa"/>
          <w:left w:w="108" w:type="dxa"/>
          <w:bottom w:w="0" w:type="dxa"/>
          <w:right w:w="108" w:type="dxa"/>
        </w:tblCellMar>
      </w:tblPr>
      <w:tblGrid>
        <w:gridCol w:w="1480"/>
        <w:gridCol w:w="691"/>
        <w:gridCol w:w="1587"/>
        <w:gridCol w:w="7065"/>
        <w:gridCol w:w="1528"/>
        <w:gridCol w:w="1809"/>
      </w:tblGrid>
      <w:tr>
        <w:tblPrEx>
          <w:tblCellMar>
            <w:top w:w="0" w:type="dxa"/>
            <w:left w:w="108" w:type="dxa"/>
            <w:bottom w:w="0" w:type="dxa"/>
            <w:right w:w="108" w:type="dxa"/>
          </w:tblCellMar>
        </w:tblPrEx>
        <w:trPr>
          <w:trHeight w:val="404" w:hRule="atLeast"/>
          <w:tblHeader/>
          <w:jc w:val="center"/>
        </w:trPr>
        <w:tc>
          <w:tcPr>
            <w:tcW w:w="14160" w:type="dxa"/>
            <w:gridSpan w:val="6"/>
            <w:tcBorders>
              <w:top w:val="nil"/>
              <w:left w:val="nil"/>
              <w:bottom w:val="nil"/>
              <w:right w:val="nil"/>
            </w:tcBorders>
            <w:shd w:val="clear" w:color="FFFFFF" w:fill="FFFFFF"/>
          </w:tcPr>
          <w:p>
            <w:pPr>
              <w:widowControl/>
              <w:jc w:val="center"/>
              <w:rPr>
                <w:rFonts w:hint="eastAsia" w:ascii="宋体" w:hAnsi="宋体" w:eastAsia="宋体" w:cs="宋体"/>
                <w:b/>
                <w:bCs/>
                <w:color w:val="000000"/>
                <w:kern w:val="0"/>
                <w:sz w:val="30"/>
                <w:szCs w:val="30"/>
                <w:lang w:eastAsia="zh-CN"/>
              </w:rPr>
            </w:pPr>
            <w:r>
              <w:rPr>
                <w:rFonts w:hint="eastAsia" w:ascii="宋体" w:hAnsi="宋体" w:cs="宋体"/>
                <w:b/>
                <w:bCs/>
                <w:color w:val="000000"/>
                <w:kern w:val="0"/>
                <w:sz w:val="30"/>
                <w:szCs w:val="30"/>
                <w:lang w:eastAsia="zh-CN"/>
              </w:rPr>
              <w:t>202</w:t>
            </w:r>
            <w:r>
              <w:rPr>
                <w:rFonts w:hint="eastAsia" w:ascii="宋体" w:hAnsi="宋体" w:cs="宋体"/>
                <w:b/>
                <w:bCs/>
                <w:color w:val="000000"/>
                <w:kern w:val="0"/>
                <w:sz w:val="30"/>
                <w:szCs w:val="30"/>
                <w:lang w:val="en-US" w:eastAsia="zh-CN"/>
              </w:rPr>
              <w:t>2</w:t>
            </w:r>
            <w:r>
              <w:rPr>
                <w:rFonts w:hint="eastAsia" w:ascii="宋体" w:hAnsi="宋体" w:cs="宋体"/>
                <w:b/>
                <w:bCs/>
                <w:color w:val="000000"/>
                <w:kern w:val="0"/>
                <w:sz w:val="30"/>
                <w:szCs w:val="30"/>
                <w:lang w:eastAsia="zh-CN"/>
              </w:rPr>
              <w:t>年度</w:t>
            </w:r>
            <w:r>
              <w:rPr>
                <w:rFonts w:hint="eastAsia" w:ascii="宋体" w:hAnsi="宋体" w:cs="宋体"/>
                <w:b/>
                <w:bCs/>
                <w:color w:val="000000"/>
                <w:kern w:val="0"/>
                <w:sz w:val="30"/>
                <w:szCs w:val="30"/>
                <w:lang w:val="en-US" w:eastAsia="zh-CN"/>
              </w:rPr>
              <w:t>马峦</w:t>
            </w:r>
            <w:r>
              <w:rPr>
                <w:rFonts w:hint="eastAsia" w:ascii="宋体" w:hAnsi="宋体" w:cs="宋体"/>
                <w:b/>
                <w:bCs/>
                <w:color w:val="000000"/>
                <w:kern w:val="0"/>
                <w:sz w:val="30"/>
                <w:szCs w:val="30"/>
                <w:lang w:eastAsia="zh-CN"/>
              </w:rPr>
              <w:t>街道</w:t>
            </w:r>
            <w:r>
              <w:rPr>
                <w:rFonts w:hint="eastAsia" w:ascii="宋体" w:hAnsi="宋体" w:cs="宋体"/>
                <w:b/>
                <w:bCs/>
                <w:color w:val="000000"/>
                <w:kern w:val="0"/>
                <w:sz w:val="30"/>
                <w:szCs w:val="30"/>
                <w:lang w:val="en-US" w:eastAsia="zh-CN"/>
              </w:rPr>
              <w:t>办事处</w:t>
            </w:r>
            <w:r>
              <w:rPr>
                <w:rFonts w:hint="eastAsia" w:ascii="宋体" w:hAnsi="宋体" w:cs="宋体"/>
                <w:b/>
                <w:bCs/>
                <w:color w:val="000000"/>
                <w:kern w:val="0"/>
                <w:sz w:val="30"/>
                <w:szCs w:val="30"/>
                <w:lang w:eastAsia="zh-CN"/>
              </w:rPr>
              <w:t>政府采购意向公开表（</w:t>
            </w:r>
            <w:r>
              <w:rPr>
                <w:rFonts w:hint="eastAsia" w:ascii="宋体" w:hAnsi="宋体" w:cs="宋体"/>
                <w:b/>
                <w:bCs/>
                <w:color w:val="000000"/>
                <w:kern w:val="0"/>
                <w:sz w:val="30"/>
                <w:szCs w:val="30"/>
                <w:lang w:val="en-US" w:eastAsia="zh-CN"/>
              </w:rPr>
              <w:t>一</w:t>
            </w:r>
            <w:r>
              <w:rPr>
                <w:rFonts w:hint="eastAsia" w:ascii="宋体" w:hAnsi="宋体" w:cs="宋体"/>
                <w:b/>
                <w:bCs/>
                <w:color w:val="000000"/>
                <w:kern w:val="0"/>
                <w:sz w:val="30"/>
                <w:szCs w:val="30"/>
                <w:lang w:eastAsia="zh-CN"/>
              </w:rPr>
              <w:t>）</w:t>
            </w:r>
          </w:p>
        </w:tc>
      </w:tr>
      <w:tr>
        <w:tblPrEx>
          <w:tblCellMar>
            <w:top w:w="0" w:type="dxa"/>
            <w:left w:w="108" w:type="dxa"/>
            <w:bottom w:w="0" w:type="dxa"/>
            <w:right w:w="108" w:type="dxa"/>
          </w:tblCellMar>
        </w:tblPrEx>
        <w:trPr>
          <w:trHeight w:val="300" w:hRule="atLeast"/>
          <w:tblHeader/>
          <w:jc w:val="center"/>
        </w:trPr>
        <w:tc>
          <w:tcPr>
            <w:tcW w:w="3758" w:type="dxa"/>
            <w:gridSpan w:val="3"/>
            <w:tcBorders>
              <w:top w:val="nil"/>
              <w:left w:val="nil"/>
              <w:bottom w:val="single" w:color="auto" w:sz="4" w:space="0"/>
              <w:right w:val="nil"/>
            </w:tcBorders>
            <w:shd w:val="clear" w:color="FFFFFF" w:fill="FFFFFF"/>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单位名称：</w:t>
            </w:r>
            <w:r>
              <w:rPr>
                <w:rFonts w:hint="eastAsia" w:asciiTheme="minorEastAsia" w:hAnsiTheme="minorEastAsia" w:eastAsiaTheme="minorEastAsia" w:cstheme="minorEastAsia"/>
                <w:color w:val="000000"/>
                <w:kern w:val="0"/>
                <w:sz w:val="20"/>
                <w:szCs w:val="20"/>
                <w:lang w:val="en-US" w:eastAsia="zh-CN"/>
              </w:rPr>
              <w:t>深圳市坪山区马峦街道办事处</w:t>
            </w:r>
            <w:r>
              <w:rPr>
                <w:rFonts w:hint="eastAsia" w:asciiTheme="minorEastAsia" w:hAnsiTheme="minorEastAsia" w:eastAsiaTheme="minorEastAsia" w:cstheme="minorEastAsia"/>
                <w:color w:val="000000"/>
                <w:kern w:val="0"/>
                <w:sz w:val="20"/>
                <w:szCs w:val="20"/>
              </w:rPr>
              <w:t>　　</w:t>
            </w:r>
          </w:p>
        </w:tc>
        <w:tc>
          <w:tcPr>
            <w:tcW w:w="7065" w:type="dxa"/>
            <w:tcBorders>
              <w:top w:val="nil"/>
              <w:left w:val="nil"/>
              <w:bottom w:val="single" w:color="auto" w:sz="4" w:space="0"/>
              <w:right w:val="nil"/>
            </w:tcBorders>
            <w:shd w:val="clear" w:color="auto" w:fill="auto"/>
            <w:vAlign w:val="bottom"/>
          </w:tcPr>
          <w:p>
            <w:pPr>
              <w:widowControl/>
              <w:jc w:val="left"/>
              <w:rPr>
                <w:rFonts w:hint="eastAsia" w:asciiTheme="minorEastAsia" w:hAnsiTheme="minorEastAsia" w:eastAsiaTheme="minorEastAsia" w:cstheme="minorEastAsia"/>
                <w:color w:val="000000"/>
                <w:kern w:val="0"/>
                <w:sz w:val="20"/>
                <w:szCs w:val="20"/>
              </w:rPr>
            </w:pPr>
          </w:p>
        </w:tc>
        <w:tc>
          <w:tcPr>
            <w:tcW w:w="3337" w:type="dxa"/>
            <w:gridSpan w:val="2"/>
            <w:tcBorders>
              <w:top w:val="nil"/>
              <w:left w:val="nil"/>
              <w:bottom w:val="single" w:color="auto" w:sz="4" w:space="0"/>
              <w:right w:val="nil"/>
            </w:tcBorders>
            <w:shd w:val="clear" w:color="FFFFFF" w:fill="FFFFFF"/>
            <w:vAlign w:val="center"/>
          </w:tcPr>
          <w:p>
            <w:pPr>
              <w:widowControl/>
              <w:ind w:right="200"/>
              <w:jc w:val="righ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单位：万元</w:t>
            </w:r>
          </w:p>
        </w:tc>
      </w:tr>
      <w:tr>
        <w:tblPrEx>
          <w:tblCellMar>
            <w:top w:w="0" w:type="dxa"/>
            <w:left w:w="108" w:type="dxa"/>
            <w:bottom w:w="0" w:type="dxa"/>
            <w:right w:w="108" w:type="dxa"/>
          </w:tblCellMar>
        </w:tblPrEx>
        <w:trPr>
          <w:trHeight w:val="408" w:hRule="atLeast"/>
          <w:tblHeader/>
          <w:jc w:val="center"/>
        </w:trPr>
        <w:tc>
          <w:tcPr>
            <w:tcW w:w="148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部门名称</w:t>
            </w:r>
          </w:p>
        </w:tc>
        <w:tc>
          <w:tcPr>
            <w:tcW w:w="69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rPr>
              <w:t>序号</w:t>
            </w:r>
          </w:p>
        </w:tc>
        <w:tc>
          <w:tcPr>
            <w:tcW w:w="1587"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预计采购时间</w:t>
            </w:r>
          </w:p>
        </w:tc>
        <w:tc>
          <w:tcPr>
            <w:tcW w:w="7065"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采购需求概况</w:t>
            </w:r>
          </w:p>
        </w:tc>
        <w:tc>
          <w:tcPr>
            <w:tcW w:w="1528"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采购项目预算金额</w:t>
            </w:r>
          </w:p>
        </w:tc>
        <w:tc>
          <w:tcPr>
            <w:tcW w:w="180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备注</w:t>
            </w:r>
          </w:p>
        </w:tc>
      </w:tr>
      <w:tr>
        <w:tblPrEx>
          <w:tblCellMar>
            <w:top w:w="0" w:type="dxa"/>
            <w:left w:w="108" w:type="dxa"/>
            <w:bottom w:w="0" w:type="dxa"/>
            <w:right w:w="108" w:type="dxa"/>
          </w:tblCellMar>
        </w:tblPrEx>
        <w:trPr>
          <w:trHeight w:val="2472" w:hRule="atLeast"/>
          <w:jc w:val="center"/>
        </w:trPr>
        <w:tc>
          <w:tcPr>
            <w:tcW w:w="148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both"/>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马峦街道办事处城市建设办公室</w:t>
            </w:r>
          </w:p>
        </w:tc>
        <w:tc>
          <w:tcPr>
            <w:tcW w:w="69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1</w:t>
            </w: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color w:val="000000"/>
                <w:kern w:val="0"/>
                <w:sz w:val="20"/>
                <w:szCs w:val="20"/>
                <w:lang w:val="en-US" w:eastAsia="zh-CN"/>
              </w:rPr>
            </w:pPr>
          </w:p>
          <w:p>
            <w:pPr>
              <w:widowControl/>
              <w:jc w:val="both"/>
              <w:rPr>
                <w:rFonts w:hint="eastAsia" w:asciiTheme="minorEastAsia" w:hAnsiTheme="minorEastAsia" w:eastAsiaTheme="minorEastAsia" w:cstheme="minorEastAsia"/>
                <w:color w:val="000000"/>
                <w:kern w:val="0"/>
                <w:sz w:val="20"/>
                <w:szCs w:val="20"/>
                <w:lang w:val="en-US" w:eastAsia="zh-CN"/>
              </w:rPr>
            </w:pPr>
          </w:p>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2022年2月</w:t>
            </w:r>
          </w:p>
          <w:p>
            <w:pPr>
              <w:widowControl/>
              <w:jc w:val="both"/>
              <w:rPr>
                <w:rFonts w:hint="eastAsia" w:asciiTheme="minorEastAsia" w:hAnsiTheme="minorEastAsia" w:eastAsiaTheme="minorEastAsia" w:cstheme="minorEastAsia"/>
                <w:color w:val="000000"/>
                <w:kern w:val="0"/>
                <w:sz w:val="20"/>
                <w:szCs w:val="20"/>
              </w:rPr>
            </w:pPr>
          </w:p>
          <w:p>
            <w:pPr>
              <w:widowControl/>
              <w:jc w:val="both"/>
              <w:rPr>
                <w:rFonts w:hint="eastAsia" w:asciiTheme="minorEastAsia" w:hAnsiTheme="minorEastAsia" w:eastAsiaTheme="minorEastAsia" w:cstheme="minorEastAsia"/>
                <w:color w:val="000000"/>
                <w:kern w:val="0"/>
                <w:sz w:val="20"/>
                <w:szCs w:val="20"/>
                <w:lang w:val="en-US" w:eastAsia="zh-CN"/>
              </w:rPr>
            </w:pPr>
          </w:p>
        </w:tc>
        <w:tc>
          <w:tcPr>
            <w:tcW w:w="7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sz w:val="20"/>
                <w:szCs w:val="20"/>
                <w:lang w:val="en-US" w:eastAsia="zh-CN"/>
              </w:rPr>
            </w:pPr>
            <w:r>
              <w:rPr>
                <w:rFonts w:hint="eastAsia"/>
                <w:sz w:val="20"/>
                <w:szCs w:val="20"/>
                <w:lang w:val="en-US" w:eastAsia="zh-CN"/>
              </w:rPr>
              <w:t>采购项目：马峦街道2022年度小散工程巡查及安全监管服务。</w:t>
            </w:r>
          </w:p>
          <w:p>
            <w:pPr>
              <w:widowControl/>
              <w:jc w:val="both"/>
              <w:rPr>
                <w:rFonts w:hint="eastAsia"/>
                <w:sz w:val="20"/>
                <w:szCs w:val="20"/>
                <w:lang w:val="en-US" w:eastAsia="zh-CN"/>
              </w:rPr>
            </w:pPr>
            <w:r>
              <w:rPr>
                <w:rFonts w:hint="eastAsia"/>
                <w:sz w:val="20"/>
                <w:szCs w:val="20"/>
                <w:lang w:val="en-US" w:eastAsia="zh-CN"/>
              </w:rPr>
              <w:t>采购需求概况：1.针对甲方辖区内2022年度发生的小散工程施工项目，按甲方的要求提供安全巡查、隐患排查治理、安全培训和技术指导等服务。</w:t>
            </w:r>
          </w:p>
          <w:p>
            <w:pPr>
              <w:widowControl/>
              <w:jc w:val="both"/>
              <w:rPr>
                <w:rFonts w:hint="eastAsia"/>
                <w:sz w:val="20"/>
                <w:szCs w:val="20"/>
                <w:lang w:val="en-US" w:eastAsia="zh-CN"/>
              </w:rPr>
            </w:pPr>
            <w:r>
              <w:rPr>
                <w:rFonts w:hint="eastAsia"/>
                <w:sz w:val="20"/>
                <w:szCs w:val="20"/>
                <w:lang w:val="en-US" w:eastAsia="zh-CN"/>
              </w:rPr>
              <w:t>2.每周对马峦街道辖区巡査检查两次，对存在的突出问题和重大安全隐患要建档登记和销号管理，进行指导并提出整改意见；</w:t>
            </w:r>
          </w:p>
          <w:p>
            <w:pPr>
              <w:widowControl/>
              <w:jc w:val="both"/>
              <w:rPr>
                <w:rFonts w:hint="eastAsia"/>
                <w:sz w:val="20"/>
                <w:szCs w:val="20"/>
                <w:lang w:val="en-US" w:eastAsia="zh-CN"/>
              </w:rPr>
            </w:pPr>
            <w:r>
              <w:rPr>
                <w:rFonts w:hint="eastAsia"/>
                <w:sz w:val="20"/>
                <w:szCs w:val="20"/>
                <w:lang w:val="en-US" w:eastAsia="zh-CN"/>
              </w:rPr>
              <w:t>3.对马峦街道城市建设办公室提出的其他安全文明施工措施问题提供技术咨询；</w:t>
            </w:r>
          </w:p>
          <w:p>
            <w:pPr>
              <w:widowControl/>
              <w:jc w:val="both"/>
              <w:rPr>
                <w:rFonts w:hint="eastAsia"/>
                <w:sz w:val="20"/>
                <w:szCs w:val="20"/>
                <w:lang w:val="en-US" w:eastAsia="zh-CN"/>
              </w:rPr>
            </w:pPr>
            <w:r>
              <w:rPr>
                <w:rFonts w:hint="eastAsia"/>
                <w:sz w:val="20"/>
                <w:szCs w:val="20"/>
                <w:lang w:val="en-US" w:eastAsia="zh-CN"/>
              </w:rPr>
              <w:t>4.对每周的工作进行汇总，录入小散工程巡查台账、危房巡查台账、边坡巡查台账以及标地巡查的日常记录，并且在疫情特殊期间核查申请复工跟已复工的各个小散工程的生产实际需要人数跟实际复工人数；</w:t>
            </w:r>
          </w:p>
          <w:p>
            <w:pPr>
              <w:pStyle w:val="2"/>
              <w:rPr>
                <w:rFonts w:hint="eastAsia"/>
                <w:sz w:val="20"/>
                <w:szCs w:val="20"/>
                <w:lang w:val="en-US" w:eastAsia="zh-CN"/>
              </w:rPr>
            </w:pPr>
            <w:r>
              <w:rPr>
                <w:rFonts w:hint="eastAsia" w:asciiTheme="minorEastAsia" w:hAnsiTheme="minorEastAsia" w:eastAsiaTheme="minorEastAsia" w:cstheme="minorEastAsia"/>
                <w:color w:val="000000"/>
                <w:sz w:val="20"/>
                <w:szCs w:val="20"/>
                <w:lang w:val="en-US" w:eastAsia="zh-CN"/>
              </w:rPr>
              <w:t>5.按照防疫要求配合城建办开展工作。</w:t>
            </w: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25</w:t>
            </w:r>
          </w:p>
        </w:tc>
        <w:tc>
          <w:tcPr>
            <w:tcW w:w="1809"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rPr>
              <w:t>本项目合同期一年，本次项目合同期满后，采购单位可依据对中标供应商的考核情况以及《深圳市政府采购条例》第三十八条的规定续签合同，但整个合同的履行期限不得超过36个月，合同一年一签，协议期内所有合同实质性条款不得改变。</w:t>
            </w:r>
          </w:p>
        </w:tc>
      </w:tr>
      <w:tr>
        <w:tblPrEx>
          <w:tblCellMar>
            <w:top w:w="0" w:type="dxa"/>
            <w:left w:w="108" w:type="dxa"/>
            <w:bottom w:w="0" w:type="dxa"/>
            <w:right w:w="108" w:type="dxa"/>
          </w:tblCellMar>
        </w:tblPrEx>
        <w:trPr>
          <w:trHeight w:val="2472" w:hRule="atLeast"/>
          <w:jc w:val="center"/>
        </w:trPr>
        <w:tc>
          <w:tcPr>
            <w:tcW w:w="148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both"/>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马峦街道办事处城市建设办公室</w:t>
            </w:r>
          </w:p>
        </w:tc>
        <w:tc>
          <w:tcPr>
            <w:tcW w:w="69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2</w:t>
            </w: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2022年2月</w:t>
            </w:r>
          </w:p>
        </w:tc>
        <w:tc>
          <w:tcPr>
            <w:tcW w:w="7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采购项目：马峦街道办事处2022年度房屋安全巡查工作服务。</w:t>
            </w:r>
          </w:p>
          <w:p>
            <w:pPr>
              <w:widowControl/>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采购需求概况：1.乙方应组建不少于2人的房屋专业技术服务团队，并负责团队人员所有的工资、交通费、餐费、福利待遇等发放。团队人员应服从甲方安排，提供随叫随到的服务。</w:t>
            </w:r>
          </w:p>
          <w:p>
            <w:pPr>
              <w:widowControl/>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2.根据《深圳市既有房屋结构安全隐患排查技术标准》的标准执行，协助采购人开坪山区马峦街道辖区房屋的安全巡查工作，并做好相关的记录及相关的台账。</w:t>
            </w:r>
          </w:p>
          <w:p>
            <w:pPr>
              <w:widowControl/>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3.为甲方提供房屋安全技术咨询服务，作为技术顾问，协助处理房屋安全投诉事件，协助开展坪山区马峦街道房屋安全宣传、培训、学习、交流等活动；</w:t>
            </w:r>
          </w:p>
          <w:p>
            <w:pPr>
              <w:widowControl/>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4.协助办理房屋建筑质量</w:t>
            </w:r>
            <w:bookmarkStart w:id="0" w:name="_GoBack"/>
            <w:bookmarkEnd w:id="0"/>
            <w:r>
              <w:rPr>
                <w:rFonts w:hint="eastAsia" w:asciiTheme="minorEastAsia" w:hAnsiTheme="minorEastAsia" w:eastAsiaTheme="minorEastAsia" w:cstheme="minorEastAsia"/>
                <w:sz w:val="20"/>
                <w:szCs w:val="20"/>
                <w:lang w:val="en-US" w:eastAsia="zh-CN"/>
              </w:rPr>
              <w:t>检测鉴定文件备案事项，协助开展坪山区马峦街道房屋安全管理方面的建章立制工作；</w:t>
            </w:r>
          </w:p>
          <w:p>
            <w:pPr>
              <w:widowControl/>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5.按照防疫要求配合城建办开展工作。</w:t>
            </w: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42</w:t>
            </w:r>
          </w:p>
        </w:tc>
        <w:tc>
          <w:tcPr>
            <w:tcW w:w="1809"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本项目合同期一年，本次项目合同期满后，采购单位可依据对中标供应商的考核情况以及《深圳市政府采购条例》第三十八条的规定续签合同，但整个合同的履行期限不得超过36个月，合同一年一签，协议期内所有合同实质性条款不得改变。</w:t>
            </w:r>
          </w:p>
        </w:tc>
      </w:tr>
      <w:tr>
        <w:tblPrEx>
          <w:tblCellMar>
            <w:top w:w="0" w:type="dxa"/>
            <w:left w:w="108" w:type="dxa"/>
            <w:bottom w:w="0" w:type="dxa"/>
            <w:right w:w="108" w:type="dxa"/>
          </w:tblCellMar>
        </w:tblPrEx>
        <w:trPr>
          <w:trHeight w:val="2472" w:hRule="atLeast"/>
          <w:jc w:val="center"/>
        </w:trPr>
        <w:tc>
          <w:tcPr>
            <w:tcW w:w="148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both"/>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马峦街道办事处城市建设办公室</w:t>
            </w:r>
          </w:p>
        </w:tc>
        <w:tc>
          <w:tcPr>
            <w:tcW w:w="69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3</w:t>
            </w: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2022年2月</w:t>
            </w:r>
          </w:p>
        </w:tc>
        <w:tc>
          <w:tcPr>
            <w:tcW w:w="7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sz w:val="20"/>
                <w:szCs w:val="20"/>
                <w:lang w:val="en-US" w:eastAsia="zh-CN"/>
              </w:rPr>
            </w:pPr>
            <w:r>
              <w:rPr>
                <w:rFonts w:hint="eastAsia"/>
                <w:sz w:val="20"/>
                <w:szCs w:val="20"/>
                <w:lang w:val="en-US" w:eastAsia="zh-CN"/>
              </w:rPr>
              <w:t>采购项目：马峦街道办事处2022年度地面坍塌隐患巡查及检测。</w:t>
            </w:r>
          </w:p>
          <w:p>
            <w:pPr>
              <w:widowControl/>
              <w:jc w:val="both"/>
              <w:rPr>
                <w:rFonts w:hint="eastAsia"/>
                <w:sz w:val="20"/>
                <w:szCs w:val="20"/>
                <w:lang w:val="en-US" w:eastAsia="zh-CN"/>
              </w:rPr>
            </w:pPr>
            <w:r>
              <w:rPr>
                <w:rFonts w:hint="eastAsia"/>
                <w:sz w:val="20"/>
                <w:szCs w:val="20"/>
                <w:lang w:val="en-US" w:eastAsia="zh-CN"/>
              </w:rPr>
              <w:t>采购需求概况：1.安排专人开展地面坍塌隐患日常巡查，根据巡查情况形成巡查台账并上报情况，开展地面坍塌隐患点调查；</w:t>
            </w:r>
          </w:p>
          <w:p>
            <w:pPr>
              <w:widowControl/>
              <w:jc w:val="both"/>
              <w:rPr>
                <w:rFonts w:hint="eastAsia"/>
                <w:sz w:val="20"/>
                <w:szCs w:val="20"/>
                <w:lang w:val="en-US" w:eastAsia="zh-CN"/>
              </w:rPr>
            </w:pPr>
            <w:r>
              <w:rPr>
                <w:rFonts w:hint="eastAsia"/>
                <w:sz w:val="20"/>
                <w:szCs w:val="20"/>
                <w:lang w:val="en-US" w:eastAsia="zh-CN"/>
              </w:rPr>
              <w:t>2.对辖区发生的地面坍塌事故点，开展事故应急调查工作；</w:t>
            </w:r>
          </w:p>
          <w:p>
            <w:pPr>
              <w:widowControl/>
              <w:jc w:val="both"/>
              <w:rPr>
                <w:rFonts w:hint="eastAsia"/>
                <w:sz w:val="20"/>
                <w:szCs w:val="20"/>
                <w:lang w:val="en-US" w:eastAsia="zh-CN"/>
              </w:rPr>
            </w:pPr>
            <w:r>
              <w:rPr>
                <w:rFonts w:hint="eastAsia"/>
                <w:sz w:val="20"/>
                <w:szCs w:val="20"/>
                <w:lang w:val="en-US" w:eastAsia="zh-CN"/>
              </w:rPr>
              <w:t>3.对事故（隐患）周边存在疑似隐患的区域开展应急检测；</w:t>
            </w:r>
          </w:p>
          <w:p>
            <w:pPr>
              <w:widowControl/>
              <w:jc w:val="both"/>
              <w:rPr>
                <w:rFonts w:hint="eastAsia"/>
                <w:sz w:val="20"/>
                <w:szCs w:val="20"/>
                <w:lang w:val="en-US" w:eastAsia="zh-CN"/>
              </w:rPr>
            </w:pPr>
            <w:r>
              <w:rPr>
                <w:rFonts w:hint="eastAsia"/>
                <w:sz w:val="20"/>
                <w:szCs w:val="20"/>
                <w:lang w:val="en-US" w:eastAsia="zh-CN"/>
              </w:rPr>
              <w:t>4.参考在街道2021年开展的重点道路检测工作，在马路街道辖区内选取25千米进行全覆盖探测，查明地面塌陷隐患（包含空洞、脱空、疏松体及富水体）的具体位置、隐患类型、潜伏深度、规模尺度等，并形成文字报告、图、表等成果（此项工作需投入车载三维探地雷达至少1台，雷达天线频率为200-600MHz，满足探测深度不低于3-5米（根据路基地下水情况决定）；便携式探地雷达须至少包括70-200MHz、300-600MHz天线；至少提供2台钻探设备；至少提供2台GPS测量设备；须配备QV、CCTV管线内窥检测仪器）；</w:t>
            </w:r>
          </w:p>
          <w:p>
            <w:pPr>
              <w:pStyle w:val="2"/>
              <w:rPr>
                <w:rFonts w:hint="eastAsia"/>
                <w:sz w:val="20"/>
                <w:szCs w:val="20"/>
                <w:lang w:val="en-US" w:eastAsia="zh-CN"/>
              </w:rPr>
            </w:pPr>
            <w:r>
              <w:rPr>
                <w:rFonts w:hint="eastAsia" w:asciiTheme="minorEastAsia" w:hAnsiTheme="minorEastAsia" w:eastAsiaTheme="minorEastAsia" w:cstheme="minorEastAsia"/>
                <w:sz w:val="20"/>
                <w:szCs w:val="20"/>
                <w:lang w:val="en-US" w:eastAsia="zh-CN"/>
              </w:rPr>
              <w:t>5.按照防疫要求配合城建办开展工作。</w:t>
            </w: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48</w:t>
            </w:r>
          </w:p>
        </w:tc>
        <w:tc>
          <w:tcPr>
            <w:tcW w:w="1809"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本项目合同期一年，本次项目合同期满后，采购单位可依据对中标供应商的考核情况以及《深圳市政府采购条例》第三十八条的规定续签合同，但整个合同的履行期限不得超过36个月，合同一年一签，协议期内所有合同实质性条款不得改变。</w:t>
            </w:r>
          </w:p>
        </w:tc>
      </w:tr>
      <w:tr>
        <w:tblPrEx>
          <w:tblCellMar>
            <w:top w:w="0" w:type="dxa"/>
            <w:left w:w="108" w:type="dxa"/>
            <w:bottom w:w="0" w:type="dxa"/>
            <w:right w:w="108" w:type="dxa"/>
          </w:tblCellMar>
        </w:tblPrEx>
        <w:trPr>
          <w:trHeight w:val="2472" w:hRule="atLeast"/>
          <w:jc w:val="center"/>
        </w:trPr>
        <w:tc>
          <w:tcPr>
            <w:tcW w:w="148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both"/>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马峦街道办事处城市建设办公室</w:t>
            </w:r>
          </w:p>
        </w:tc>
        <w:tc>
          <w:tcPr>
            <w:tcW w:w="69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4</w:t>
            </w:r>
          </w:p>
        </w:tc>
        <w:tc>
          <w:tcPr>
            <w:tcW w:w="15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2022年2月</w:t>
            </w:r>
          </w:p>
        </w:tc>
        <w:tc>
          <w:tcPr>
            <w:tcW w:w="7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sz w:val="20"/>
                <w:szCs w:val="20"/>
                <w:lang w:val="en-US" w:eastAsia="zh-CN"/>
              </w:rPr>
            </w:pPr>
            <w:r>
              <w:rPr>
                <w:rFonts w:hint="eastAsia"/>
                <w:sz w:val="20"/>
                <w:szCs w:val="20"/>
                <w:lang w:val="en-US" w:eastAsia="zh-CN"/>
              </w:rPr>
              <w:t>采购项目：马峦街道办事处2022年度燃气安全专项巡查服务。</w:t>
            </w:r>
          </w:p>
          <w:p>
            <w:pPr>
              <w:widowControl/>
              <w:jc w:val="both"/>
              <w:rPr>
                <w:rFonts w:hint="eastAsia"/>
                <w:sz w:val="20"/>
                <w:szCs w:val="20"/>
                <w:lang w:val="en-US" w:eastAsia="zh-CN"/>
              </w:rPr>
            </w:pPr>
            <w:r>
              <w:rPr>
                <w:rFonts w:hint="eastAsia"/>
                <w:sz w:val="20"/>
                <w:szCs w:val="20"/>
                <w:lang w:val="en-US" w:eastAsia="zh-CN"/>
              </w:rPr>
              <w:t>采购需求概况：1.派出安全技术组对马峦街道辖区涉燃气安全场所进行现场全面摸排安全检查，形成纸质报告，排查内容为：收集餐饮企业信息资料，对现场进行隐患排查，对查找出的安全隐患进行详细记录，并出具隐患整改方案。建立安全隐患排查台账，严格要求企业落实隐患整改工作，做到隐患整改闭环管理。检查时，安全专家要同企业负责人建立微信联系，随时督促并指导企业进行隐患整改；</w:t>
            </w:r>
          </w:p>
          <w:p>
            <w:pPr>
              <w:widowControl/>
              <w:jc w:val="both"/>
              <w:rPr>
                <w:rFonts w:hint="eastAsia"/>
                <w:sz w:val="20"/>
                <w:szCs w:val="20"/>
                <w:lang w:val="en-US" w:eastAsia="zh-CN"/>
              </w:rPr>
            </w:pPr>
            <w:r>
              <w:rPr>
                <w:rFonts w:hint="eastAsia"/>
                <w:sz w:val="20"/>
                <w:szCs w:val="20"/>
                <w:lang w:val="en-US" w:eastAsia="zh-CN"/>
              </w:rPr>
              <w:t>成立日常巡查小组，对涉燃气安全生产场所进行日常巡查。按照马峦街道城建办的要求巡查频次，每月至少巡查一次，每周汇报巡查台账及隐患整改情况。日常巡查工作，一是隐患整改闭环管理落实情况；二是重点部位安全设施情况；三是消防、用电、燃气等安全情况。对问题单位进行登记并指导整改，建立形成巡查台账记录按月提交城建办。</w:t>
            </w:r>
          </w:p>
          <w:p>
            <w:pPr>
              <w:widowControl/>
              <w:jc w:val="both"/>
              <w:rPr>
                <w:rFonts w:hint="eastAsia"/>
                <w:sz w:val="20"/>
                <w:szCs w:val="20"/>
                <w:lang w:val="en-US" w:eastAsia="zh-CN"/>
              </w:rPr>
            </w:pPr>
            <w:r>
              <w:rPr>
                <w:rFonts w:hint="eastAsia"/>
                <w:sz w:val="20"/>
                <w:szCs w:val="20"/>
                <w:lang w:val="en-US" w:eastAsia="zh-CN"/>
              </w:rPr>
              <w:t>另需配备常驻人员4名，分别派驻四个社区；</w:t>
            </w:r>
          </w:p>
          <w:p>
            <w:pPr>
              <w:widowControl/>
              <w:jc w:val="both"/>
              <w:rPr>
                <w:rFonts w:hint="eastAsia"/>
                <w:sz w:val="20"/>
                <w:szCs w:val="20"/>
                <w:lang w:val="en-US" w:eastAsia="zh-CN"/>
              </w:rPr>
            </w:pPr>
            <w:r>
              <w:rPr>
                <w:rFonts w:hint="eastAsia"/>
                <w:sz w:val="20"/>
                <w:szCs w:val="20"/>
                <w:lang w:val="en-US" w:eastAsia="zh-CN"/>
              </w:rPr>
              <w:t>4.按照防疫要求配合城建办开展工作，不排除平时加班，以及配合一切工作需求事项；</w:t>
            </w:r>
          </w:p>
        </w:tc>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42</w:t>
            </w:r>
          </w:p>
        </w:tc>
        <w:tc>
          <w:tcPr>
            <w:tcW w:w="1809"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本项目合同期一年，本次项目合同期满后，采购单位可依据对中标供应商的考核情况以及《深圳市政府采购条例》第三十八条的规定续签合同，但整个合同的履行期限不得超过36个月，合同一年一签，协议期内所有合同实质性条款不得改变。</w:t>
            </w:r>
          </w:p>
        </w:tc>
      </w:tr>
      <w:tr>
        <w:tblPrEx>
          <w:tblCellMar>
            <w:top w:w="0" w:type="dxa"/>
            <w:left w:w="108" w:type="dxa"/>
            <w:bottom w:w="0" w:type="dxa"/>
            <w:right w:w="108" w:type="dxa"/>
          </w:tblCellMar>
        </w:tblPrEx>
        <w:trPr>
          <w:trHeight w:val="90" w:hRule="atLeast"/>
          <w:jc w:val="center"/>
        </w:trPr>
        <w:tc>
          <w:tcPr>
            <w:tcW w:w="14160" w:type="dxa"/>
            <w:gridSpan w:val="6"/>
            <w:tcBorders>
              <w:top w:val="single" w:color="auto" w:sz="4" w:space="0"/>
              <w:left w:val="single" w:color="auto" w:sz="4" w:space="0"/>
              <w:bottom w:val="single" w:color="auto" w:sz="4" w:space="0"/>
              <w:right w:val="single" w:color="auto" w:sz="4" w:space="0"/>
            </w:tcBorders>
            <w:shd w:val="clear" w:color="FFFFFF" w:fill="FFFFFF"/>
            <w:vAlign w:val="center"/>
          </w:tcPr>
          <w:p>
            <w:pPr>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rPr>
              <w:t>采购单位咨询电话：0755-</w:t>
            </w:r>
            <w:r>
              <w:rPr>
                <w:rFonts w:hint="eastAsia" w:asciiTheme="minorEastAsia" w:hAnsiTheme="minorEastAsia" w:eastAsiaTheme="minorEastAsia" w:cstheme="minorEastAsia"/>
                <w:color w:val="000000"/>
                <w:kern w:val="0"/>
                <w:sz w:val="20"/>
                <w:szCs w:val="20"/>
                <w:lang w:val="en-US" w:eastAsia="zh-CN"/>
              </w:rPr>
              <w:t>89263478</w:t>
            </w:r>
            <w:r>
              <w:rPr>
                <w:rFonts w:hint="eastAsia" w:asciiTheme="minorEastAsia" w:hAnsiTheme="minorEastAsia" w:eastAsiaTheme="minorEastAsia" w:cstheme="minorEastAsia"/>
                <w:color w:val="000000"/>
                <w:kern w:val="0"/>
                <w:sz w:val="20"/>
                <w:szCs w:val="20"/>
              </w:rPr>
              <w:t>，联系人：</w:t>
            </w:r>
            <w:r>
              <w:rPr>
                <w:rFonts w:hint="eastAsia" w:asciiTheme="minorEastAsia" w:hAnsiTheme="minorEastAsia" w:eastAsiaTheme="minorEastAsia" w:cstheme="minorEastAsia"/>
                <w:color w:val="000000"/>
                <w:kern w:val="0"/>
                <w:sz w:val="20"/>
                <w:szCs w:val="20"/>
                <w:lang w:val="en-US" w:eastAsia="zh-CN"/>
              </w:rPr>
              <w:t>叶津</w:t>
            </w:r>
          </w:p>
        </w:tc>
      </w:tr>
      <w:tr>
        <w:tblPrEx>
          <w:tblCellMar>
            <w:top w:w="0" w:type="dxa"/>
            <w:left w:w="108" w:type="dxa"/>
            <w:bottom w:w="0" w:type="dxa"/>
            <w:right w:w="108" w:type="dxa"/>
          </w:tblCellMar>
        </w:tblPrEx>
        <w:trPr>
          <w:trHeight w:val="733" w:hRule="atLeast"/>
          <w:jc w:val="center"/>
        </w:trPr>
        <w:tc>
          <w:tcPr>
            <w:tcW w:w="14160" w:type="dxa"/>
            <w:gridSpan w:val="6"/>
            <w:tcBorders>
              <w:top w:val="single" w:color="auto" w:sz="4" w:space="0"/>
              <w:left w:val="single" w:color="auto" w:sz="4" w:space="0"/>
              <w:bottom w:val="single" w:color="auto" w:sz="4" w:space="0"/>
              <w:right w:val="single" w:color="auto" w:sz="4" w:space="0"/>
            </w:tcBorders>
            <w:shd w:val="clear" w:color="FFFFFF" w:fill="FFFFFF"/>
            <w:vAlign w:val="center"/>
          </w:tcPr>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注：1.本表只反映本部门（含所属预算单位）2020年7月1日以后按政府采购项目实施的集中采购目录以内或者集中采购限额标准以上的货物、工程、服务采购项目，不包括以电商采购、预选采购、定点采购、网上竞价等方式实施的小额零星采购和由集中采购机构统一组织的批量集中采购项目等。</w:t>
            </w:r>
          </w:p>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2.本次公开的采购意向是本部门政府采购工作的初步安排，具体采购项目情况以相关采购公告和采购文件为准。</w:t>
            </w:r>
          </w:p>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3.长期货物、服务类项目可能延续上年合同的，应在备注栏注明。</w:t>
            </w:r>
          </w:p>
        </w:tc>
      </w:tr>
    </w:tbl>
    <w:p>
      <w:pPr>
        <w:rPr>
          <w:sz w:val="20"/>
          <w:szCs w:val="20"/>
        </w:rPr>
      </w:pPr>
    </w:p>
    <w:sectPr>
      <w:headerReference r:id="rId3" w:type="default"/>
      <w:footerReference r:id="rId4" w:type="default"/>
      <w:pgSz w:w="16838" w:h="11906" w:orient="landscape"/>
      <w:pgMar w:top="1701" w:right="1440" w:bottom="1803"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958C2"/>
    <w:rsid w:val="04937253"/>
    <w:rsid w:val="05517595"/>
    <w:rsid w:val="09CB7156"/>
    <w:rsid w:val="0B9A7A27"/>
    <w:rsid w:val="0C5D2DB1"/>
    <w:rsid w:val="0CC672BC"/>
    <w:rsid w:val="0EAB06D8"/>
    <w:rsid w:val="0FA869DC"/>
    <w:rsid w:val="105C783C"/>
    <w:rsid w:val="120D3DE2"/>
    <w:rsid w:val="13B743CD"/>
    <w:rsid w:val="154C7AC2"/>
    <w:rsid w:val="169A1901"/>
    <w:rsid w:val="1A392834"/>
    <w:rsid w:val="1C383C1D"/>
    <w:rsid w:val="1E18624E"/>
    <w:rsid w:val="21DD2A26"/>
    <w:rsid w:val="22A81EF4"/>
    <w:rsid w:val="23BA5346"/>
    <w:rsid w:val="25294F3E"/>
    <w:rsid w:val="29093B1E"/>
    <w:rsid w:val="309528BB"/>
    <w:rsid w:val="35714FA2"/>
    <w:rsid w:val="3D9E0C0E"/>
    <w:rsid w:val="3E2C3A23"/>
    <w:rsid w:val="46C86F5C"/>
    <w:rsid w:val="47EE771D"/>
    <w:rsid w:val="47EF52FE"/>
    <w:rsid w:val="4A950D6A"/>
    <w:rsid w:val="4C7D20E6"/>
    <w:rsid w:val="4F113546"/>
    <w:rsid w:val="4F474706"/>
    <w:rsid w:val="50974E7D"/>
    <w:rsid w:val="50C44728"/>
    <w:rsid w:val="51156BEB"/>
    <w:rsid w:val="5279484A"/>
    <w:rsid w:val="555A50C4"/>
    <w:rsid w:val="56F41631"/>
    <w:rsid w:val="58B01D96"/>
    <w:rsid w:val="5B39388F"/>
    <w:rsid w:val="5C6A723E"/>
    <w:rsid w:val="5E275DD8"/>
    <w:rsid w:val="644F2C6C"/>
    <w:rsid w:val="65544898"/>
    <w:rsid w:val="65C71A59"/>
    <w:rsid w:val="67D10DCE"/>
    <w:rsid w:val="68016951"/>
    <w:rsid w:val="69767D0F"/>
    <w:rsid w:val="697B5E1F"/>
    <w:rsid w:val="699B6913"/>
    <w:rsid w:val="6B386BD3"/>
    <w:rsid w:val="6DDC05DC"/>
    <w:rsid w:val="6F2E37B0"/>
    <w:rsid w:val="6F5A1374"/>
    <w:rsid w:val="6FC91642"/>
    <w:rsid w:val="71AA5B47"/>
    <w:rsid w:val="727F53D5"/>
    <w:rsid w:val="72DB6AA6"/>
    <w:rsid w:val="73157BC5"/>
    <w:rsid w:val="75F35F27"/>
    <w:rsid w:val="76A9700A"/>
    <w:rsid w:val="79B00A9D"/>
    <w:rsid w:val="7BA106E6"/>
    <w:rsid w:val="7BEF317F"/>
    <w:rsid w:val="7F704722"/>
    <w:rsid w:val="EED76161"/>
    <w:rsid w:val="F2E3B5BE"/>
    <w:rsid w:val="FBF1E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PSCZ</dc:creator>
  <cp:lastModifiedBy>陈文韬</cp:lastModifiedBy>
  <cp:lastPrinted>2022-02-17T08:09:00Z</cp:lastPrinted>
  <dcterms:modified xsi:type="dcterms:W3CDTF">2025-05-06T04:10:41Z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307824CD51334CA0A2BA27E711AFF098</vt:lpwstr>
  </property>
</Properties>
</file>