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snapToGrid/>
        <w:spacing w:before="120" w:beforeLines="50" w:after="120" w:afterLines="50" w:line="560" w:lineRule="exact"/>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深圳市</w:t>
      </w:r>
      <w:r>
        <w:rPr>
          <w:rFonts w:hint="eastAsia" w:ascii="方正小标宋简体" w:hAnsi="方正小标宋简体" w:eastAsia="方正小标宋简体" w:cs="方正小标宋简体"/>
          <w:b w:val="0"/>
          <w:bCs w:val="0"/>
          <w:sz w:val="44"/>
          <w:szCs w:val="44"/>
        </w:rPr>
        <w:t>坪山区</w:t>
      </w:r>
      <w:r>
        <w:rPr>
          <w:rFonts w:hint="eastAsia" w:ascii="方正小标宋简体" w:hAnsi="方正小标宋简体" w:eastAsia="方正小标宋简体" w:cs="方正小标宋简体"/>
          <w:b w:val="0"/>
          <w:bCs w:val="0"/>
          <w:sz w:val="44"/>
          <w:szCs w:val="44"/>
          <w:lang w:val="en-US" w:eastAsia="zh-CN"/>
        </w:rPr>
        <w:t>科技创新局赴香港开展经贸与科创合作交流活动公旅服务</w:t>
      </w:r>
      <w:r>
        <w:rPr>
          <w:rFonts w:hint="eastAsia" w:ascii="方正小标宋简体" w:hAnsi="方正小标宋简体" w:eastAsia="方正小标宋简体" w:cs="方正小标宋简体"/>
          <w:b w:val="0"/>
          <w:bCs/>
          <w:sz w:val="44"/>
          <w:szCs w:val="44"/>
          <w:lang w:val="en-US" w:eastAsia="zh-CN"/>
        </w:rPr>
        <w:t>项目</w:t>
      </w:r>
    </w:p>
    <w:p>
      <w:pPr>
        <w:pStyle w:val="2"/>
        <w:pageBreakBefore w:val="0"/>
        <w:widowControl w:val="0"/>
        <w:kinsoku/>
        <w:wordWrap/>
        <w:overflowPunct/>
        <w:topLinePunct w:val="0"/>
        <w:autoSpaceDE/>
        <w:autoSpaceDN/>
        <w:bidi w:val="0"/>
        <w:snapToGrid/>
        <w:spacing w:before="120" w:beforeLines="50" w:after="120" w:afterLines="50" w:line="560" w:lineRule="exact"/>
        <w:jc w:val="center"/>
        <w:rPr>
          <w:rFonts w:hint="eastAsia"/>
          <w:lang w:val="en-US" w:eastAsia="zh-CN"/>
        </w:rPr>
      </w:pPr>
      <w:r>
        <w:rPr>
          <w:rFonts w:hint="eastAsia" w:ascii="方正小标宋简体" w:hAnsi="方正小标宋简体" w:eastAsia="方正小标宋简体" w:cs="方正小标宋简体"/>
          <w:b w:val="0"/>
          <w:bCs/>
          <w:sz w:val="44"/>
          <w:szCs w:val="44"/>
          <w:lang w:val="en-US" w:eastAsia="zh-CN"/>
        </w:rPr>
        <w:t>招标方案</w:t>
      </w:r>
    </w:p>
    <w:p>
      <w:pPr>
        <w:kinsoku/>
        <w:wordWrap/>
        <w:overflowPunct/>
        <w:topLinePunct w:val="0"/>
        <w:bidi w:val="0"/>
        <w:spacing w:line="560" w:lineRule="exact"/>
        <w:ind w:left="1600" w:hanging="1600" w:hangingChars="500"/>
        <w:textAlignment w:val="auto"/>
        <w:outlineLvl w:val="0"/>
        <w:rPr>
          <w:rFonts w:hint="eastAsia" w:ascii="仿宋_GB2312" w:hAnsi="仿宋_GB2312" w:eastAsia="仿宋_GB2312" w:cs="仿宋_GB2312"/>
          <w:b w:val="0"/>
          <w:bCs w:val="0"/>
          <w:sz w:val="32"/>
          <w:szCs w:val="32"/>
        </w:rPr>
      </w:pPr>
    </w:p>
    <w:p>
      <w:pPr>
        <w:kinsoku/>
        <w:wordWrap/>
        <w:overflowPunct/>
        <w:topLinePunct w:val="0"/>
        <w:bidi w:val="0"/>
        <w:spacing w:line="560" w:lineRule="exact"/>
        <w:textAlignment w:val="auto"/>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项目名称：</w:t>
      </w:r>
      <w:r>
        <w:rPr>
          <w:rFonts w:hint="eastAsia" w:ascii="仿宋_GB2312" w:hAnsi="仿宋_GB2312" w:eastAsia="仿宋_GB2312" w:cs="仿宋_GB2312"/>
          <w:b w:val="0"/>
          <w:bCs w:val="0"/>
          <w:sz w:val="32"/>
          <w:szCs w:val="32"/>
          <w:lang w:val="en-US" w:eastAsia="zh-CN"/>
        </w:rPr>
        <w:t>深圳市坪山区科技创新局赴香港开展经贸与科创合作交流活动公旅服务项目</w:t>
      </w:r>
    </w:p>
    <w:p>
      <w:pPr>
        <w:kinsoku/>
        <w:wordWrap/>
        <w:overflowPunct/>
        <w:topLinePunct w:val="0"/>
        <w:bidi w:val="0"/>
        <w:spacing w:line="560" w:lineRule="exact"/>
        <w:textAlignment w:val="auto"/>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采购人：深圳市</w:t>
      </w:r>
      <w:r>
        <w:rPr>
          <w:rFonts w:hint="eastAsia" w:ascii="仿宋_GB2312" w:hAnsi="仿宋_GB2312" w:eastAsia="仿宋_GB2312" w:cs="仿宋_GB2312"/>
          <w:b w:val="0"/>
          <w:bCs w:val="0"/>
          <w:sz w:val="32"/>
          <w:szCs w:val="32"/>
          <w:lang w:eastAsia="zh-CN"/>
        </w:rPr>
        <w:t>坪山区</w:t>
      </w:r>
      <w:r>
        <w:rPr>
          <w:rFonts w:hint="eastAsia" w:ascii="仿宋_GB2312" w:hAnsi="仿宋_GB2312" w:eastAsia="仿宋_GB2312" w:cs="仿宋_GB2312"/>
          <w:b w:val="0"/>
          <w:bCs w:val="0"/>
          <w:sz w:val="32"/>
          <w:szCs w:val="32"/>
          <w:lang w:val="en-US" w:eastAsia="zh-CN"/>
        </w:rPr>
        <w:t>科技创新局</w:t>
      </w:r>
    </w:p>
    <w:p>
      <w:pPr>
        <w:pStyle w:val="2"/>
        <w:numPr>
          <w:ilvl w:val="0"/>
          <w:numId w:val="0"/>
        </w:numPr>
        <w:spacing w:before="120" w:beforeLines="50" w:after="120" w:afterLines="50"/>
        <w:ind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lang w:eastAsia="zh-CN"/>
        </w:rPr>
        <w:t>采购</w:t>
      </w:r>
      <w:r>
        <w:rPr>
          <w:rFonts w:hint="eastAsia" w:ascii="黑体" w:hAnsi="黑体" w:eastAsia="黑体" w:cs="黑体"/>
          <w:b w:val="0"/>
          <w:bCs/>
          <w:sz w:val="32"/>
          <w:szCs w:val="32"/>
        </w:rPr>
        <w:t>项目概况</w:t>
      </w:r>
    </w:p>
    <w:p>
      <w:pPr>
        <w:pStyle w:val="5"/>
        <w:spacing w:before="60" w:beforeLines="25" w:after="60" w:afterLines="25"/>
        <w:ind w:firstLine="598" w:firstLineChars="187"/>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根据工作需要，本项目需聘请符合资质的专业供应商提供赴香港开展经贸与科创合作交流活动公旅服务工作。</w:t>
      </w:r>
    </w:p>
    <w:p>
      <w:pPr>
        <w:pStyle w:val="2"/>
        <w:numPr>
          <w:ilvl w:val="0"/>
          <w:numId w:val="0"/>
        </w:numPr>
        <w:spacing w:before="120" w:beforeLines="50" w:after="120" w:afterLines="50"/>
        <w:ind w:leftChars="0"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项目管理</w:t>
      </w:r>
      <w:r>
        <w:rPr>
          <w:rFonts w:hint="eastAsia" w:ascii="黑体" w:hAnsi="黑体" w:eastAsia="黑体" w:cs="黑体"/>
          <w:b w:val="0"/>
          <w:bCs/>
          <w:sz w:val="32"/>
          <w:szCs w:val="32"/>
          <w:lang w:eastAsia="zh-CN"/>
        </w:rPr>
        <w:t>和服务</w:t>
      </w:r>
      <w:r>
        <w:rPr>
          <w:rFonts w:hint="eastAsia" w:ascii="黑体" w:hAnsi="黑体" w:eastAsia="黑体" w:cs="黑体"/>
          <w:b w:val="0"/>
          <w:bCs/>
          <w:sz w:val="32"/>
          <w:szCs w:val="32"/>
        </w:rPr>
        <w:t>要求</w:t>
      </w:r>
    </w:p>
    <w:p>
      <w:pPr>
        <w:pStyle w:val="5"/>
        <w:spacing w:before="60" w:beforeLines="25" w:after="60" w:afterLines="25"/>
        <w:ind w:firstLine="598" w:firstLineChars="187"/>
        <w:rPr>
          <w:rFonts w:hint="eastAsia" w:ascii="仿宋" w:hAnsi="仿宋" w:eastAsia="仿宋" w:cs="仿宋"/>
          <w:b/>
          <w:bCs/>
          <w:color w:val="000000"/>
          <w:sz w:val="32"/>
          <w:szCs w:val="32"/>
          <w:lang w:val="en-US" w:eastAsia="zh-CN"/>
        </w:rPr>
      </w:pPr>
      <w:r>
        <w:rPr>
          <w:rFonts w:hint="eastAsia" w:ascii="仿宋" w:hAnsi="仿宋" w:eastAsia="仿宋" w:cs="仿宋"/>
          <w:color w:val="000000"/>
          <w:sz w:val="32"/>
          <w:szCs w:val="32"/>
          <w:lang w:val="en-US" w:eastAsia="zh-CN"/>
        </w:rPr>
        <w:t>我局本次采购项目主要需求：按照《赴香港开展经贸与科创合作交流活动公旅服务需求》内容要求，提供相关赴香港开展经贸与科创合作交流活动公旅服务工作。本项目需派遣专业人员随时远程服务，要求专业人员在半小时内响应服务工作。</w:t>
      </w:r>
    </w:p>
    <w:p>
      <w:pPr>
        <w:pStyle w:val="2"/>
        <w:spacing w:before="120" w:beforeLines="50" w:after="120" w:afterLines="50"/>
        <w:ind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、商务需求</w:t>
      </w:r>
    </w:p>
    <w:p>
      <w:pPr>
        <w:numPr>
          <w:ilvl w:val="0"/>
          <w:numId w:val="1"/>
        </w:numPr>
        <w:kinsoku/>
        <w:wordWrap/>
        <w:overflowPunct/>
        <w:topLinePunct w:val="0"/>
        <w:bidi w:val="0"/>
        <w:spacing w:line="560" w:lineRule="exact"/>
        <w:ind w:left="0" w:leftChars="0" w:firstLine="420" w:firstLineChars="0"/>
        <w:textAlignment w:val="auto"/>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服务期：自合同签订之日起至项目完成（其中公务人员在港时间跨度为3月14日至17日）</w:t>
      </w:r>
      <w:bookmarkStart w:id="0" w:name="_GoBack"/>
      <w:bookmarkEnd w:id="0"/>
    </w:p>
    <w:p>
      <w:pPr>
        <w:numPr>
          <w:ilvl w:val="0"/>
          <w:numId w:val="1"/>
        </w:numPr>
        <w:kinsoku/>
        <w:wordWrap/>
        <w:overflowPunct/>
        <w:topLinePunct w:val="0"/>
        <w:bidi w:val="0"/>
        <w:spacing w:line="560" w:lineRule="exact"/>
        <w:ind w:left="0" w:leftChars="0" w:firstLine="420" w:firstLineChars="0"/>
        <w:textAlignment w:val="auto"/>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服务地点：在采购人指定地点</w:t>
      </w:r>
    </w:p>
    <w:p>
      <w:pPr>
        <w:numPr>
          <w:ilvl w:val="0"/>
          <w:numId w:val="1"/>
        </w:numPr>
        <w:kinsoku/>
        <w:wordWrap/>
        <w:overflowPunct/>
        <w:topLinePunct w:val="0"/>
        <w:bidi w:val="0"/>
        <w:spacing w:line="560" w:lineRule="exact"/>
        <w:ind w:left="0" w:leftChars="0" w:firstLine="420" w:firstLineChars="0"/>
        <w:textAlignment w:val="auto"/>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预算限额：￥49128.00（人民币元肆万玖仟壹佰贰拾捌元整）</w:t>
      </w:r>
    </w:p>
    <w:p>
      <w:pPr>
        <w:numPr>
          <w:ilvl w:val="0"/>
          <w:numId w:val="1"/>
        </w:numPr>
        <w:kinsoku/>
        <w:wordWrap/>
        <w:overflowPunct/>
        <w:topLinePunct w:val="0"/>
        <w:bidi w:val="0"/>
        <w:spacing w:line="560" w:lineRule="exact"/>
        <w:ind w:left="0" w:leftChars="0" w:firstLine="420" w:firstLineChars="0"/>
        <w:textAlignment w:val="auto"/>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截止响应时间：2023年3月</w:t>
      </w:r>
      <w:r>
        <w:rPr>
          <w:rFonts w:hint="default" w:ascii="仿宋_GB2312" w:hAnsi="仿宋_GB2312" w:eastAsia="仿宋_GB2312" w:cs="仿宋_GB2312"/>
          <w:b w:val="0"/>
          <w:bCs w:val="0"/>
          <w:sz w:val="32"/>
          <w:szCs w:val="32"/>
          <w:lang w:val="en" w:eastAsia="zh-CN"/>
        </w:rPr>
        <w:t>7</w:t>
      </w:r>
      <w:r>
        <w:rPr>
          <w:rFonts w:hint="eastAsia" w:ascii="仿宋_GB2312" w:hAnsi="仿宋_GB2312" w:eastAsia="仿宋_GB2312" w:cs="仿宋_GB2312"/>
          <w:b w:val="0"/>
          <w:bCs w:val="0"/>
          <w:sz w:val="32"/>
          <w:szCs w:val="32"/>
          <w:lang w:val="en-US" w:eastAsia="zh-CN"/>
        </w:rPr>
        <w:t>日</w:t>
      </w:r>
    </w:p>
    <w:p>
      <w:pPr>
        <w:numPr>
          <w:ilvl w:val="0"/>
          <w:numId w:val="1"/>
        </w:numPr>
        <w:kinsoku/>
        <w:wordWrap/>
        <w:overflowPunct/>
        <w:topLinePunct w:val="0"/>
        <w:bidi w:val="0"/>
        <w:spacing w:line="560" w:lineRule="exact"/>
        <w:ind w:left="0" w:leftChars="0" w:firstLine="420" w:firstLineChars="0"/>
        <w:textAlignment w:val="auto"/>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报价要求：</w:t>
      </w:r>
    </w:p>
    <w:p>
      <w:pPr>
        <w:pStyle w:val="5"/>
        <w:spacing w:before="60" w:beforeLines="25" w:after="60" w:afterLines="25"/>
        <w:ind w:firstLine="598" w:firstLineChars="187"/>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000000"/>
          <w:sz w:val="32"/>
          <w:szCs w:val="32"/>
        </w:rPr>
        <w:t>本项目服务费采用包干制，应包括服务成本、法定税费和企业的利润。由企业根据</w:t>
      </w:r>
      <w:r>
        <w:rPr>
          <w:rFonts w:hint="eastAsia" w:ascii="仿宋_GB2312" w:hAnsi="仿宋_GB2312" w:eastAsia="仿宋_GB2312" w:cs="仿宋_GB2312"/>
          <w:color w:val="000000"/>
          <w:sz w:val="32"/>
          <w:szCs w:val="32"/>
          <w:lang w:eastAsia="zh-CN"/>
        </w:rPr>
        <w:t>采购</w:t>
      </w:r>
      <w:r>
        <w:rPr>
          <w:rFonts w:hint="eastAsia" w:ascii="仿宋_GB2312" w:hAnsi="仿宋_GB2312" w:eastAsia="仿宋_GB2312" w:cs="仿宋_GB2312"/>
          <w:color w:val="000000"/>
          <w:sz w:val="32"/>
          <w:szCs w:val="32"/>
        </w:rPr>
        <w:t>文件所提供的资料自行测算投标报价；一经中</w:t>
      </w:r>
      <w:r>
        <w:rPr>
          <w:rFonts w:hint="eastAsia" w:ascii="仿宋_GB2312" w:hAnsi="仿宋_GB2312" w:eastAsia="仿宋_GB2312" w:cs="仿宋_GB2312"/>
          <w:color w:val="000000"/>
          <w:sz w:val="32"/>
          <w:szCs w:val="32"/>
          <w:lang w:eastAsia="zh-CN"/>
        </w:rPr>
        <w:t>选</w:t>
      </w:r>
      <w:r>
        <w:rPr>
          <w:rFonts w:hint="eastAsia" w:ascii="仿宋_GB2312" w:hAnsi="仿宋_GB2312" w:eastAsia="仿宋_GB2312" w:cs="仿宋_GB2312"/>
          <w:color w:val="000000"/>
          <w:sz w:val="32"/>
          <w:szCs w:val="32"/>
        </w:rPr>
        <w:t>，报价总价作为中</w:t>
      </w:r>
      <w:r>
        <w:rPr>
          <w:rFonts w:hint="eastAsia" w:ascii="仿宋_GB2312" w:hAnsi="仿宋_GB2312" w:eastAsia="仿宋_GB2312" w:cs="仿宋_GB2312"/>
          <w:color w:val="000000"/>
          <w:sz w:val="32"/>
          <w:szCs w:val="32"/>
          <w:lang w:eastAsia="zh-CN"/>
        </w:rPr>
        <w:t>选</w:t>
      </w:r>
      <w:r>
        <w:rPr>
          <w:rFonts w:hint="eastAsia" w:ascii="仿宋_GB2312" w:hAnsi="仿宋_GB2312" w:eastAsia="仿宋_GB2312" w:cs="仿宋_GB2312"/>
          <w:color w:val="000000"/>
          <w:sz w:val="32"/>
          <w:szCs w:val="32"/>
        </w:rPr>
        <w:t>单位与采购</w:t>
      </w:r>
      <w:r>
        <w:rPr>
          <w:rFonts w:hint="eastAsia" w:ascii="仿宋_GB2312" w:hAnsi="仿宋_GB2312" w:eastAsia="仿宋_GB2312" w:cs="仿宋_GB2312"/>
          <w:color w:val="000000"/>
          <w:sz w:val="32"/>
          <w:szCs w:val="32"/>
          <w:lang w:eastAsia="zh-CN"/>
        </w:rPr>
        <w:t>人及有关单位</w:t>
      </w:r>
      <w:r>
        <w:rPr>
          <w:rFonts w:hint="eastAsia" w:ascii="仿宋_GB2312" w:hAnsi="仿宋_GB2312" w:eastAsia="仿宋_GB2312" w:cs="仿宋_GB2312"/>
          <w:color w:val="000000"/>
          <w:sz w:val="32"/>
          <w:szCs w:val="32"/>
        </w:rPr>
        <w:t>签定的合同</w:t>
      </w:r>
      <w:r>
        <w:rPr>
          <w:rFonts w:hint="eastAsia" w:ascii="仿宋_GB2312" w:hAnsi="仿宋_GB2312" w:eastAsia="仿宋_GB2312" w:cs="仿宋_GB2312"/>
          <w:color w:val="000000"/>
          <w:sz w:val="32"/>
          <w:szCs w:val="32"/>
          <w:lang w:eastAsia="zh-CN"/>
        </w:rPr>
        <w:t>总</w:t>
      </w:r>
      <w:r>
        <w:rPr>
          <w:rFonts w:hint="eastAsia" w:ascii="仿宋_GB2312" w:hAnsi="仿宋_GB2312" w:eastAsia="仿宋_GB2312" w:cs="仿宋_GB2312"/>
          <w:color w:val="000000"/>
          <w:sz w:val="32"/>
          <w:szCs w:val="32"/>
        </w:rPr>
        <w:t>金额，合同期限内不做调整；</w:t>
      </w:r>
    </w:p>
    <w:p>
      <w:pPr>
        <w:pStyle w:val="5"/>
        <w:spacing w:before="60" w:beforeLines="25" w:after="60" w:afterLines="25"/>
        <w:ind w:firstLine="598" w:firstLineChars="187"/>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响应</w:t>
      </w:r>
      <w:r>
        <w:rPr>
          <w:rFonts w:hint="eastAsia" w:ascii="仿宋_GB2312" w:hAnsi="仿宋_GB2312" w:eastAsia="仿宋_GB2312" w:cs="仿宋_GB2312"/>
          <w:color w:val="000000"/>
          <w:sz w:val="32"/>
          <w:szCs w:val="32"/>
        </w:rPr>
        <w:t>人应根据本企业的成本自行决定报价，但不得以低于其企业成本的报价投标；</w:t>
      </w:r>
    </w:p>
    <w:p>
      <w:pPr>
        <w:pStyle w:val="5"/>
        <w:spacing w:before="60" w:beforeLines="25" w:after="60" w:afterLines="25"/>
        <w:ind w:firstLine="598" w:firstLineChars="187"/>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color w:val="000000"/>
          <w:sz w:val="32"/>
          <w:szCs w:val="32"/>
        </w:rPr>
        <w:t>人的报价不得超过财政预算限额；</w:t>
      </w:r>
    </w:p>
    <w:p>
      <w:pPr>
        <w:pStyle w:val="5"/>
        <w:spacing w:before="60" w:beforeLines="25" w:after="60" w:afterLines="25"/>
        <w:ind w:firstLine="598" w:firstLineChars="187"/>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响应</w:t>
      </w:r>
      <w:r>
        <w:rPr>
          <w:rFonts w:hint="eastAsia" w:ascii="仿宋_GB2312" w:hAnsi="仿宋_GB2312" w:eastAsia="仿宋_GB2312" w:cs="仿宋_GB2312"/>
          <w:color w:val="000000"/>
          <w:sz w:val="32"/>
          <w:szCs w:val="32"/>
        </w:rPr>
        <w:t>人的报价，应是本项目</w:t>
      </w:r>
      <w:r>
        <w:rPr>
          <w:rFonts w:hint="eastAsia" w:ascii="仿宋_GB2312" w:hAnsi="仿宋_GB2312" w:eastAsia="仿宋_GB2312" w:cs="仿宋_GB2312"/>
          <w:color w:val="000000"/>
          <w:sz w:val="32"/>
          <w:szCs w:val="32"/>
          <w:lang w:eastAsia="zh-CN"/>
        </w:rPr>
        <w:t>采购</w:t>
      </w:r>
      <w:r>
        <w:rPr>
          <w:rFonts w:hint="eastAsia" w:ascii="仿宋_GB2312" w:hAnsi="仿宋_GB2312" w:eastAsia="仿宋_GB2312" w:cs="仿宋_GB2312"/>
          <w:color w:val="000000"/>
          <w:sz w:val="32"/>
          <w:szCs w:val="32"/>
        </w:rPr>
        <w:t>范围和</w:t>
      </w:r>
      <w:r>
        <w:rPr>
          <w:rFonts w:hint="eastAsia" w:ascii="仿宋_GB2312" w:hAnsi="仿宋_GB2312" w:eastAsia="仿宋_GB2312" w:cs="仿宋_GB2312"/>
          <w:color w:val="000000"/>
          <w:sz w:val="32"/>
          <w:szCs w:val="32"/>
          <w:lang w:eastAsia="zh-CN"/>
        </w:rPr>
        <w:t>采购</w:t>
      </w:r>
      <w:r>
        <w:rPr>
          <w:rFonts w:hint="eastAsia" w:ascii="仿宋_GB2312" w:hAnsi="仿宋_GB2312" w:eastAsia="仿宋_GB2312" w:cs="仿宋_GB2312"/>
          <w:color w:val="000000"/>
          <w:sz w:val="32"/>
          <w:szCs w:val="32"/>
        </w:rPr>
        <w:t>文件及合同条款上所列的各项内容中所述的全部，不得以任何理由予以重复，并以</w:t>
      </w:r>
      <w:r>
        <w:rPr>
          <w:rFonts w:hint="eastAsia" w:ascii="仿宋_GB2312" w:hAnsi="仿宋_GB2312" w:eastAsia="仿宋_GB2312" w:cs="仿宋_GB2312"/>
          <w:color w:val="000000"/>
          <w:sz w:val="32"/>
          <w:szCs w:val="32"/>
          <w:lang w:eastAsia="zh-CN"/>
        </w:rPr>
        <w:t>响应</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color w:val="000000"/>
          <w:sz w:val="32"/>
          <w:szCs w:val="32"/>
          <w:lang w:eastAsia="zh-CN"/>
        </w:rPr>
        <w:t>最终</w:t>
      </w:r>
      <w:r>
        <w:rPr>
          <w:rFonts w:hint="eastAsia" w:ascii="仿宋_GB2312" w:hAnsi="仿宋_GB2312" w:eastAsia="仿宋_GB2312" w:cs="仿宋_GB2312"/>
          <w:color w:val="000000"/>
          <w:sz w:val="32"/>
          <w:szCs w:val="32"/>
        </w:rPr>
        <w:t>提出的综合单价或总价为依据；</w:t>
      </w:r>
    </w:p>
    <w:p>
      <w:pPr>
        <w:pStyle w:val="5"/>
        <w:spacing w:before="60" w:beforeLines="25" w:after="60" w:afterLines="25"/>
        <w:ind w:firstLine="598" w:firstLineChars="187"/>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除非</w:t>
      </w:r>
      <w:r>
        <w:rPr>
          <w:rFonts w:hint="eastAsia" w:ascii="仿宋_GB2312" w:hAnsi="仿宋_GB2312" w:eastAsia="仿宋_GB2312" w:cs="仿宋_GB2312"/>
          <w:color w:val="000000"/>
          <w:sz w:val="32"/>
          <w:szCs w:val="32"/>
          <w:lang w:eastAsia="zh-CN"/>
        </w:rPr>
        <w:t>采购人</w:t>
      </w:r>
      <w:r>
        <w:rPr>
          <w:rFonts w:hint="eastAsia" w:ascii="仿宋_GB2312" w:hAnsi="仿宋_GB2312" w:eastAsia="仿宋_GB2312" w:cs="仿宋_GB2312"/>
          <w:color w:val="000000"/>
          <w:sz w:val="32"/>
          <w:szCs w:val="32"/>
        </w:rPr>
        <w:t>通过修改</w:t>
      </w:r>
      <w:r>
        <w:rPr>
          <w:rFonts w:hint="eastAsia" w:ascii="仿宋_GB2312" w:hAnsi="仿宋_GB2312" w:eastAsia="仿宋_GB2312" w:cs="仿宋_GB2312"/>
          <w:color w:val="000000"/>
          <w:sz w:val="32"/>
          <w:szCs w:val="32"/>
          <w:lang w:eastAsia="zh-CN"/>
        </w:rPr>
        <w:t>采购</w:t>
      </w:r>
      <w:r>
        <w:rPr>
          <w:rFonts w:hint="eastAsia" w:ascii="仿宋_GB2312" w:hAnsi="仿宋_GB2312" w:eastAsia="仿宋_GB2312" w:cs="仿宋_GB2312"/>
          <w:color w:val="000000"/>
          <w:sz w:val="32"/>
          <w:szCs w:val="32"/>
        </w:rPr>
        <w:t>文件予以更正，否则，</w:t>
      </w:r>
      <w:r>
        <w:rPr>
          <w:rFonts w:hint="eastAsia" w:ascii="仿宋_GB2312" w:hAnsi="仿宋_GB2312" w:eastAsia="仿宋_GB2312" w:cs="仿宋_GB2312"/>
          <w:color w:val="000000"/>
          <w:sz w:val="32"/>
          <w:szCs w:val="32"/>
          <w:lang w:eastAsia="zh-CN"/>
        </w:rPr>
        <w:t>响应</w:t>
      </w:r>
      <w:r>
        <w:rPr>
          <w:rFonts w:hint="eastAsia" w:ascii="仿宋_GB2312" w:hAnsi="仿宋_GB2312" w:eastAsia="仿宋_GB2312" w:cs="仿宋_GB2312"/>
          <w:color w:val="000000"/>
          <w:sz w:val="32"/>
          <w:szCs w:val="32"/>
        </w:rPr>
        <w:t>人应毫无例外地按</w:t>
      </w:r>
      <w:r>
        <w:rPr>
          <w:rFonts w:hint="eastAsia" w:ascii="仿宋_GB2312" w:hAnsi="仿宋_GB2312" w:eastAsia="仿宋_GB2312" w:cs="仿宋_GB2312"/>
          <w:color w:val="000000"/>
          <w:sz w:val="32"/>
          <w:szCs w:val="32"/>
          <w:lang w:eastAsia="zh-CN"/>
        </w:rPr>
        <w:t>响应</w:t>
      </w:r>
      <w:r>
        <w:rPr>
          <w:rFonts w:hint="eastAsia" w:ascii="仿宋_GB2312" w:hAnsi="仿宋_GB2312" w:eastAsia="仿宋_GB2312" w:cs="仿宋_GB2312"/>
          <w:color w:val="000000"/>
          <w:sz w:val="32"/>
          <w:szCs w:val="32"/>
        </w:rPr>
        <w:t>文件所列的清单中项目和数量填报综合单价和合价。</w:t>
      </w:r>
      <w:r>
        <w:rPr>
          <w:rFonts w:hint="eastAsia" w:ascii="仿宋_GB2312" w:hAnsi="仿宋_GB2312" w:eastAsia="仿宋_GB2312" w:cs="仿宋_GB2312"/>
          <w:color w:val="000000"/>
          <w:sz w:val="32"/>
          <w:szCs w:val="32"/>
          <w:lang w:eastAsia="zh-CN"/>
        </w:rPr>
        <w:t>响应</w:t>
      </w:r>
      <w:r>
        <w:rPr>
          <w:rFonts w:hint="eastAsia" w:ascii="仿宋_GB2312" w:hAnsi="仿宋_GB2312" w:eastAsia="仿宋_GB2312" w:cs="仿宋_GB2312"/>
          <w:color w:val="000000"/>
          <w:sz w:val="32"/>
          <w:szCs w:val="32"/>
        </w:rPr>
        <w:t>人未填综合单价或合价的项目，在实施后，将不得以支付，并视作该项费用已包括在其它有价款的综合单价或合价内；</w:t>
      </w:r>
    </w:p>
    <w:p>
      <w:pPr>
        <w:pStyle w:val="5"/>
        <w:spacing w:before="60" w:beforeLines="25" w:after="60" w:afterLines="25"/>
        <w:ind w:firstLine="598" w:firstLineChars="187"/>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lang w:eastAsia="zh-CN"/>
        </w:rPr>
        <w:t>响应</w:t>
      </w:r>
      <w:r>
        <w:rPr>
          <w:rFonts w:hint="eastAsia" w:ascii="仿宋_GB2312" w:hAnsi="仿宋_GB2312" w:eastAsia="仿宋_GB2312" w:cs="仿宋_GB2312"/>
          <w:color w:val="000000"/>
          <w:sz w:val="32"/>
          <w:szCs w:val="32"/>
        </w:rPr>
        <w:t>人应先到项目地点踏勘以充分了解项目的位置、情况、道路及任何其它足以影响投标报价的情况，任何因忽视或误解项目情况而导致的索赔或服务期限延长申请将不获批准；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人不得期望通过索赔等方式获取补偿，否则，除可能遭到拒绝外，还可能将被作为不良行为记录在案，并可能影响其以后参加政府采购的项目投标。各</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人在报价时，应充分考虑报价的风险。</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付款方式：</w:t>
      </w:r>
      <w:r>
        <w:rPr>
          <w:rFonts w:hint="eastAsia" w:ascii="仿宋_GB2312" w:hAnsi="仿宋_GB2312" w:eastAsia="仿宋_GB2312" w:cs="仿宋_GB2312"/>
          <w:sz w:val="32"/>
          <w:szCs w:val="32"/>
          <w:lang w:eastAsia="zh-CN"/>
        </w:rPr>
        <w:t>以合同签署为准</w:t>
      </w:r>
      <w:r>
        <w:rPr>
          <w:rFonts w:hint="eastAsia" w:ascii="仿宋_GB2312" w:hAnsi="仿宋_GB2312" w:eastAsia="仿宋_GB2312" w:cs="仿宋_GB2312"/>
          <w:sz w:val="32"/>
          <w:szCs w:val="32"/>
          <w:highlight w:val="none"/>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rPr>
        <w:t>采购项目响应文件中需包含《深圳市坪山区科技创新局采购项目登记表》，应当真实完整填写信息</w:t>
      </w:r>
      <w:r>
        <w:rPr>
          <w:rFonts w:hint="eastAsia" w:ascii="仿宋_GB2312" w:hAnsi="仿宋_GB2312" w:eastAsia="仿宋_GB2312" w:cs="仿宋_GB2312"/>
          <w:sz w:val="32"/>
          <w:szCs w:val="32"/>
          <w:lang w:eastAsia="zh-CN"/>
        </w:rPr>
        <w:t>并加具公章。</w:t>
      </w:r>
    </w:p>
    <w:p>
      <w:pPr>
        <w:pStyle w:val="2"/>
        <w:spacing w:before="120" w:beforeLines="50" w:after="120" w:afterLines="50"/>
        <w:ind w:firstLine="640" w:firstLineChars="200"/>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四、评标方法</w:t>
      </w:r>
    </w:p>
    <w:p>
      <w:pPr>
        <w:numPr>
          <w:ilvl w:val="0"/>
          <w:numId w:val="0"/>
        </w:numPr>
        <w:ind w:firstLine="640" w:firstLineChars="200"/>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val="0"/>
          <w:bCs/>
          <w:sz w:val="32"/>
          <w:szCs w:val="32"/>
          <w:lang w:val="en-US" w:eastAsia="zh-CN"/>
        </w:rPr>
        <w:t>采用竞价方式采购，即公开发布信息，由供应商竞价，按最低价中标等原则确定成交供应商。</w:t>
      </w:r>
      <w:r>
        <w:rPr>
          <w:rFonts w:hint="eastAsia" w:ascii="仿宋_GB2312" w:hAnsi="仿宋_GB2312" w:eastAsia="仿宋_GB2312" w:cs="仿宋_GB2312"/>
          <w:b/>
          <w:bCs w:val="0"/>
          <w:sz w:val="32"/>
          <w:szCs w:val="32"/>
          <w:lang w:val="en-US" w:eastAsia="zh-CN"/>
        </w:rPr>
        <w:t>（备注：</w:t>
      </w:r>
      <w:r>
        <w:rPr>
          <w:rFonts w:hint="eastAsia" w:ascii="仿宋" w:hAnsi="仿宋" w:eastAsia="仿宋" w:cs="仿宋"/>
          <w:b/>
          <w:bCs w:val="0"/>
          <w:color w:val="000000"/>
          <w:sz w:val="32"/>
          <w:szCs w:val="32"/>
          <w:lang w:val="en-US" w:eastAsia="zh-CN"/>
        </w:rPr>
        <w:t>如无法满足项目管理和服务要求的，将视为无效响应文件。</w:t>
      </w:r>
      <w:r>
        <w:rPr>
          <w:rFonts w:hint="eastAsia" w:ascii="仿宋_GB2312" w:hAnsi="仿宋_GB2312" w:eastAsia="仿宋_GB2312" w:cs="仿宋_GB2312"/>
          <w:b/>
          <w:bCs w:val="0"/>
          <w:sz w:val="32"/>
          <w:szCs w:val="32"/>
          <w:lang w:val="en-US" w:eastAsia="zh-CN"/>
        </w:rPr>
        <w:t>）</w:t>
      </w:r>
    </w:p>
    <w:p>
      <w:pPr>
        <w:kinsoku/>
        <w:wordWrap/>
        <w:overflowPunct/>
        <w:topLinePunct w:val="0"/>
        <w:bidi w:val="0"/>
        <w:spacing w:line="560" w:lineRule="exact"/>
        <w:textAlignment w:val="auto"/>
        <w:rPr>
          <w:rFonts w:hint="eastAsia" w:ascii="仿宋_GB2312" w:hAnsi="仿宋_GB2312" w:eastAsia="仿宋_GB2312" w:cs="仿宋_GB2312"/>
          <w:color w:val="000000"/>
          <w:sz w:val="32"/>
          <w:szCs w:val="32"/>
        </w:rPr>
      </w:pPr>
    </w:p>
    <w:p>
      <w:pPr>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附件：赴香港开展经贸与科创合作交流活动公旅服务需求（含报价文件模板）</w:t>
      </w:r>
    </w:p>
    <w:p>
      <w:pPr>
        <w:kinsoku/>
        <w:wordWrap/>
        <w:overflowPunct/>
        <w:topLinePunct w:val="0"/>
        <w:bidi w:val="0"/>
        <w:spacing w:line="560" w:lineRule="exact"/>
        <w:textAlignment w:val="auto"/>
        <w:rPr>
          <w:rFonts w:hint="eastAsia" w:ascii="仿宋_GB2312" w:hAnsi="仿宋_GB2312" w:eastAsia="仿宋_GB2312" w:cs="仿宋_GB2312"/>
          <w:color w:val="000000"/>
          <w:sz w:val="32"/>
          <w:szCs w:val="32"/>
        </w:rPr>
      </w:pPr>
    </w:p>
    <w:p>
      <w:pPr>
        <w:kinsoku/>
        <w:wordWrap w:val="0"/>
        <w:overflowPunct/>
        <w:topLinePunct w:val="0"/>
        <w:bidi w:val="0"/>
        <w:spacing w:line="560" w:lineRule="exact"/>
        <w:jc w:val="righ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深圳市坪山区</w:t>
      </w:r>
      <w:r>
        <w:rPr>
          <w:rFonts w:hint="eastAsia" w:ascii="仿宋_GB2312" w:hAnsi="仿宋_GB2312" w:eastAsia="仿宋_GB2312" w:cs="仿宋_GB2312"/>
          <w:color w:val="000000"/>
          <w:sz w:val="32"/>
          <w:szCs w:val="32"/>
          <w:lang w:val="en-US" w:eastAsia="zh-CN"/>
        </w:rPr>
        <w:t xml:space="preserve">科技创新局 </w:t>
      </w:r>
    </w:p>
    <w:p>
      <w:pPr>
        <w:kinsoku/>
        <w:wordWrap/>
        <w:overflowPunct/>
        <w:topLinePunct w:val="0"/>
        <w:bidi w:val="0"/>
        <w:spacing w:line="560" w:lineRule="exact"/>
        <w:ind w:firstLine="5120" w:firstLineChars="16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color w:val="000000"/>
          <w:sz w:val="32"/>
          <w:szCs w:val="32"/>
          <w:lang w:val="en-US" w:eastAsia="zh-CN"/>
        </w:rPr>
        <w:t>2023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default" w:ascii="仿宋_GB2312" w:hAnsi="仿宋_GB2312" w:eastAsia="仿宋_GB2312" w:cs="仿宋_GB2312"/>
          <w:color w:val="000000"/>
          <w:sz w:val="32"/>
          <w:szCs w:val="32"/>
          <w:lang w:val="en" w:eastAsia="zh-CN"/>
        </w:rPr>
        <w:t>6</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 xml:space="preserve">    </w:t>
      </w:r>
      <w:r>
        <w:rPr>
          <w:rFonts w:hint="eastAsia" w:ascii="仿宋" w:hAnsi="仿宋" w:eastAsia="仿宋" w:cs="仿宋"/>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767F5A"/>
    <w:multiLevelType w:val="singleLevel"/>
    <w:tmpl w:val="EE767F5A"/>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NotDisplayPageBoundaries w:val="true"/>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0098B"/>
    <w:rsid w:val="02151670"/>
    <w:rsid w:val="02537BBF"/>
    <w:rsid w:val="05A65A53"/>
    <w:rsid w:val="073F40E2"/>
    <w:rsid w:val="0E59765D"/>
    <w:rsid w:val="156067BC"/>
    <w:rsid w:val="18237B55"/>
    <w:rsid w:val="1DC37B2B"/>
    <w:rsid w:val="1FE80F9A"/>
    <w:rsid w:val="2BD227AE"/>
    <w:rsid w:val="2E7F2C4A"/>
    <w:rsid w:val="37BFF48A"/>
    <w:rsid w:val="3B072DF2"/>
    <w:rsid w:val="47593EB7"/>
    <w:rsid w:val="4A27782A"/>
    <w:rsid w:val="6300098B"/>
    <w:rsid w:val="63D358C8"/>
    <w:rsid w:val="6FEF8BB4"/>
    <w:rsid w:val="75507E12"/>
    <w:rsid w:val="77D21B58"/>
    <w:rsid w:val="7A4A0FB1"/>
    <w:rsid w:val="7E664013"/>
    <w:rsid w:val="7FEEBDCC"/>
    <w:rsid w:val="7FEF7365"/>
    <w:rsid w:val="7FF5AA1F"/>
    <w:rsid w:val="7FF7EBC7"/>
    <w:rsid w:val="B5BF374C"/>
    <w:rsid w:val="BEF910CE"/>
    <w:rsid w:val="D73BEF76"/>
    <w:rsid w:val="DADFA669"/>
    <w:rsid w:val="DEFFB6B8"/>
    <w:rsid w:val="F99C480B"/>
    <w:rsid w:val="FDDFC32F"/>
    <w:rsid w:val="FE9C0D50"/>
    <w:rsid w:val="FF6B7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paragraph" w:styleId="2">
    <w:name w:val="heading 2"/>
    <w:basedOn w:val="3"/>
    <w:next w:val="4"/>
    <w:unhideWhenUsed/>
    <w:qFormat/>
    <w:uiPriority w:val="0"/>
    <w:pPr>
      <w:adjustRightInd w:val="0"/>
      <w:jc w:val="center"/>
      <w:textAlignment w:val="baseline"/>
      <w:outlineLvl w:val="1"/>
    </w:pPr>
    <w:rPr>
      <w:bCs w:val="0"/>
      <w:kern w:val="0"/>
      <w:sz w:val="24"/>
      <w:szCs w:val="20"/>
    </w:rPr>
  </w:style>
  <w:style w:type="paragraph" w:styleId="3">
    <w:name w:val="heading 3"/>
    <w:basedOn w:val="4"/>
    <w:next w:val="1"/>
    <w:unhideWhenUsed/>
    <w:qFormat/>
    <w:uiPriority w:val="0"/>
    <w:pPr>
      <w:spacing w:before="260" w:after="260" w:line="240" w:lineRule="auto"/>
      <w:outlineLvl w:val="2"/>
    </w:pPr>
    <w:rPr>
      <w:rFonts w:ascii="宋体" w:hAnsi="宋体" w:eastAsia="宋体"/>
      <w:szCs w:val="32"/>
    </w:rPr>
  </w:style>
  <w:style w:type="paragraph" w:styleId="4">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Table Paragraph"/>
    <w:basedOn w:val="1"/>
    <w:qFormat/>
    <w:uiPriority w:val="0"/>
    <w:pPr>
      <w:autoSpaceDE w:val="0"/>
      <w:autoSpaceDN w:val="0"/>
      <w:adjustRightInd w:val="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2020-03-28T07:10:00Z</dcterms:created>
  <dc:creator>kcs</dc:creator>
  <cp:lastModifiedBy>wangjiaqi</cp:lastModifiedBy>
  <cp:lastPrinted>2021-07-29T03:49:00Z</cp:lastPrinted>
  <dcterms:modified xsi:type="dcterms:W3CDTF">2023-03-06T12:17:55Z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5A3120097CE04951BA5E696F66D57B8C</vt:lpwstr>
  </property>
</Properties>
</file>