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DD2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63D48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61742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政策问答</w:t>
      </w:r>
    </w:p>
    <w:p w14:paraId="5CA36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4D62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问：“个转企”奖励资金一共奖励多少钱？是一次性发放还是分多次发放？</w:t>
      </w:r>
    </w:p>
    <w:p w14:paraId="4358C5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奖励资金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的，</w:t>
      </w:r>
      <w:r>
        <w:rPr>
          <w:rFonts w:hint="eastAsia" w:ascii="仿宋_GB2312" w:eastAsia="仿宋_GB2312"/>
          <w:sz w:val="32"/>
          <w:szCs w:val="32"/>
        </w:rPr>
        <w:t>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户给予奖励资金10000</w:t>
      </w:r>
      <w:r>
        <w:rPr>
          <w:rFonts w:hint="eastAsia" w:ascii="仿宋_GB2312" w:eastAsia="仿宋_GB2312"/>
          <w:sz w:val="32"/>
          <w:szCs w:val="32"/>
        </w:rPr>
        <w:t>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奖励资金发放采取“一次申请、三次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核发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”的方式，对提交申请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转型企业，经审核符合条件的，分三次发放奖励，第一年发放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4000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元，第二年发放3000元，第三年发放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000元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 w14:paraId="27E745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1261A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问：如想申请奖励资金，对个体工商户的成立时间有要求吗？以及对“个转企”转型时间有什么要求？</w:t>
      </w:r>
    </w:p>
    <w:p w14:paraId="70CDF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</w:rPr>
        <w:t>转型前原个体工商户设立时间应早于2023年1月1日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转型升级时间在2022年1月1日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2025年12月31日期间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08C26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eastAsia="zh-CN"/>
        </w:rPr>
      </w:pPr>
    </w:p>
    <w:p w14:paraId="3A022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问：“个转企”奖励名额有无上限？如果有上限，同时申请奖励并符合奖励条件，但超出奖励上限名额怎么办？</w:t>
      </w:r>
    </w:p>
    <w:p w14:paraId="23845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答：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2022至2025年，四年合计奖励转型企业上限户数为240户，先到先得。如申报符合奖励条件的企业超过上限，则以转型审批通过时间的先后顺序为准确定奖励企业名单。</w:t>
      </w:r>
    </w:p>
    <w:p w14:paraId="389B23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9D98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问：“个转企”奖励的申请条件有哪些？</w:t>
      </w:r>
    </w:p>
    <w:p w14:paraId="763911F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答：</w:t>
      </w:r>
      <w:r>
        <w:rPr>
          <w:rFonts w:hint="eastAsia" w:ascii="仿宋_GB2312" w:eastAsia="仿宋_GB2312" w:cs="宋体" w:hAnsiTheme="minorHAnsi"/>
          <w:kern w:val="2"/>
          <w:sz w:val="32"/>
          <w:szCs w:val="32"/>
          <w:highlight w:val="none"/>
          <w:lang w:val="en-US" w:eastAsia="zh-CN" w:bidi="ar-SA"/>
        </w:rPr>
        <w:t>申请奖励资金的主体应为坪山辖区“个转企”企业，且符合以下全部条件：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转型前原个体工商户设立时间应早于2023年1月1日；转型升级时间在2022年1月1日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2025年12月31日期间；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2.转型企业应提供财务记账支出（代理记账支出、财务人员聘用等）的相应凭证；3.</w:t>
      </w:r>
      <w:r>
        <w:rPr>
          <w:rFonts w:hint="eastAsia" w:ascii="仿宋_GB2312" w:hAnsi="仿宋_GB2312" w:eastAsia="仿宋_GB2312" w:cs="仿宋_GB2312"/>
          <w:sz w:val="32"/>
          <w:szCs w:val="32"/>
        </w:rPr>
        <w:t>转型前原个体工商户近1年内未办理经营者变更；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同一个体工商户经营者，在全市范围内有多家转型升级企业的，仅奖励一家转型企业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转型企业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应按期连续申报税务，无税务异常情况；6.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转型企业名下有1人或以上购买社保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转型企业在坪山区实际从事经营活动；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8.转型企业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未被列入经营异常名录和严重违法失信名单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38EBE7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C38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问：“个转企”奖励有没有哪些不予奖励的注意情形？</w:t>
      </w:r>
    </w:p>
    <w:p w14:paraId="3F416A6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答：</w:t>
      </w:r>
      <w:r>
        <w:rPr>
          <w:rFonts w:hint="eastAsia" w:ascii="仿宋_GB2312" w:eastAsia="仿宋_GB2312" w:cs="宋体" w:hAnsiTheme="minorHAnsi"/>
          <w:kern w:val="2"/>
          <w:sz w:val="32"/>
          <w:szCs w:val="32"/>
          <w:highlight w:val="none"/>
          <w:lang w:val="en-US" w:eastAsia="zh-CN" w:bidi="ar-SA"/>
        </w:rPr>
        <w:t>奖励资金申请及发放期间转型企业存在以下情况的，不予发放：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变更原个体工商户经营者的企业投资人（股东）身份的；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2.转型后企业未按照本方案的要求、条件、程序和材料提出“个转企”奖励申请的，或提交虚假申请材料的；3.通过登记地址无法联系的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已注销或被吊销、除名、责令关闭、撤销登记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或被列入严重违法失信企业名单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的。</w:t>
      </w:r>
    </w:p>
    <w:p w14:paraId="59868C0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2F9D2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问：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“个转企”奖励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的申请材料有哪些？</w:t>
      </w:r>
    </w:p>
    <w:p w14:paraId="494FA17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答：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坪山区“个转企”奖励资金申请表；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企业营业执照复印件（验原件）；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个体户升级企业核准结果材料复印件（验原件）；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转型后企业纳税记录及社保缴纳记录；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法定代表人身份证复印件（验原件），或者法定代表人身份证、代理人身份证复印件（验原件）、委托书原件（法定代表人签名、公司盖章）；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企业对公账户开户许可证复印件或其他相关材料复印件（验原件）；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承诺书；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房屋租赁合同（非自有房屋需提供）及房屋产权证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或其他相关材料复印件（验原件）；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9.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转型企业财务记账支出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（代理记账支出、财务人员聘用等）的相应凭证；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根据上级工作要求需要提交的其他材料。</w:t>
      </w:r>
    </w:p>
    <w:p w14:paraId="681B2F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申请单位应按照上述要求提供真实、完整的申请材料，每一项材料应加盖单位公章，各类证照、文件需验原件收复印件，用A4纸装订成册。</w:t>
      </w:r>
      <w:bookmarkStart w:id="0" w:name="_GoBack"/>
      <w:bookmarkEnd w:id="0"/>
    </w:p>
    <w:p w14:paraId="379AB7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4E6A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问：对“个转企”奖励有疑问怎么咨询？</w:t>
      </w:r>
    </w:p>
    <w:p w14:paraId="09E0EB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答：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如市民想对“个转企”奖励政策进一步咨询，可以拨打坪山“个转企”咨询专线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0755-89369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021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进行了解，也可以前往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坪山区金牛西路金牛大厦深圳市市场监督管理局坪山监管局208办公室了解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5BCF6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cs="仿宋"/>
          <w:szCs w:val="32"/>
        </w:rPr>
      </w:pPr>
    </w:p>
    <w:p w14:paraId="23C5E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95096">
    <w:pPr>
      <w:pStyle w:val="4"/>
      <w:rPr>
        <w:rFonts w:hint="eastAsia" w:asciiTheme="minorEastAsia" w:hAnsiTheme="minorEastAsia" w:eastAsiaTheme="minorEastAsia" w:cstheme="minorEastAsia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5658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18"/>
                              <w:szCs w:val="1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18"/>
                              <w:szCs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A5658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18"/>
                        <w:szCs w:val="1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18"/>
                        <w:szCs w:val="1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18"/>
                        <w:szCs w:val="1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ZWUyYTBhYmIyMzZmOTJmNTk5YmMzMzE3NjE3OTUifQ=="/>
  </w:docVars>
  <w:rsids>
    <w:rsidRoot w:val="44D058DF"/>
    <w:rsid w:val="18F10E13"/>
    <w:rsid w:val="2FCF75D6"/>
    <w:rsid w:val="2FE75861"/>
    <w:rsid w:val="30943CCC"/>
    <w:rsid w:val="35BF8CCB"/>
    <w:rsid w:val="44D058DF"/>
    <w:rsid w:val="59F63EE1"/>
    <w:rsid w:val="7C5D660F"/>
    <w:rsid w:val="BB5E1A11"/>
    <w:rsid w:val="DDFB7435"/>
    <w:rsid w:val="EDF09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0" w:firstLineChars="0"/>
    </w:pPr>
    <w:rPr>
      <w:rFonts w:eastAsia="仿宋_GB2312"/>
    </w:rPr>
  </w:style>
  <w:style w:type="paragraph" w:styleId="3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1259</Words>
  <Characters>1340</Characters>
  <Lines>0</Lines>
  <Paragraphs>0</Paragraphs>
  <TotalTime>2</TotalTime>
  <ScaleCrop>false</ScaleCrop>
  <LinksUpToDate>false</LinksUpToDate>
  <CharactersWithSpaces>1340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2022-12-08T09:06:00Z</dcterms:created>
  <dc:creator>钟广鸿</dc:creator>
  <cp:lastModifiedBy>向阳花</cp:lastModifiedBy>
  <dcterms:modified xsi:type="dcterms:W3CDTF">2025-11-24T01:18:19Z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137587700B39425C8C0D9E2AC0494672_13</vt:lpwstr>
  </property>
  <property fmtid="{D5CDD505-2E9C-101B-9397-08002B2CF9AE}" pid="4" name="KSOTemplateDocerSaveRecord">
    <vt:lpwstr>eyJoZGlkIjoiZWUzZjY3MzY4MzA4ZmY1MTNkZDZkNWY0MjFmMWI2ZTIiLCJ1c2VySWQiOiIyNzgyNTI2ODMifQ==</vt:lpwstr>
  </property>
</Properties>
</file>