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hint="eastAsia" w:ascii="宋体" w:hAnsi="宋体" w:eastAsia="宋体" w:cs="宋体"/>
          <w:sz w:val="28"/>
          <w:szCs w:val="28"/>
        </w:rPr>
      </w:pPr>
      <w:bookmarkStart w:id="0" w:name="_GoBack"/>
      <w:bookmarkEnd w:id="0"/>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kern w:val="0"/>
          <w:sz w:val="28"/>
          <w:szCs w:val="28"/>
        </w:rPr>
        <w:t>（服务业调查单位填写）</w:t>
      </w:r>
    </w:p>
    <w:p>
      <w:pPr>
        <w:spacing w:line="400" w:lineRule="exact"/>
        <w:jc w:val="center"/>
        <w:rPr>
          <w:rFonts w:hint="eastAsia" w:cs="宋体" w:asciiTheme="majorEastAsia" w:hAnsiTheme="majorEastAsia" w:eastAsiaTheme="majorEastAsia"/>
          <w:b/>
          <w:bCs/>
          <w:sz w:val="40"/>
          <w:szCs w:val="40"/>
        </w:rPr>
      </w:pPr>
      <w:r>
        <w:rPr>
          <w:rFonts w:hint="eastAsia" w:cs="宋体" w:asciiTheme="majorEastAsia" w:hAnsiTheme="majorEastAsia" w:eastAsiaTheme="majorEastAsia"/>
          <w:b/>
          <w:bCs/>
          <w:sz w:val="40"/>
          <w:szCs w:val="40"/>
        </w:rPr>
        <w:t>主要业务活动构成说明</w:t>
      </w:r>
    </w:p>
    <w:p>
      <w:pPr>
        <w:spacing w:line="480" w:lineRule="exact"/>
        <w:rPr>
          <w:rFonts w:ascii="宋体" w:hAnsi="宋体" w:eastAsia="宋体" w:cs="宋体"/>
          <w:color w:val="000000"/>
          <w:kern w:val="0"/>
          <w:sz w:val="28"/>
          <w:szCs w:val="28"/>
        </w:rPr>
      </w:pPr>
      <w:r>
        <w:rPr>
          <w:rFonts w:hint="eastAsia" w:ascii="宋体" w:hAnsi="宋体" w:eastAsia="宋体" w:cs="宋体"/>
          <w:color w:val="000000"/>
          <w:kern w:val="0"/>
          <w:sz w:val="28"/>
          <w:szCs w:val="28"/>
        </w:rPr>
        <w:t>本单位名称（加盖公章）：</w:t>
      </w:r>
      <w:r>
        <w:rPr>
          <w:rFonts w:ascii="宋体" w:hAnsi="宋体" w:eastAsia="宋体" w:cs="宋体"/>
          <w:color w:val="000000"/>
          <w:kern w:val="0"/>
          <w:sz w:val="28"/>
          <w:szCs w:val="28"/>
        </w:rPr>
        <w:t>__________________________________</w:t>
      </w:r>
    </w:p>
    <w:p>
      <w:pPr>
        <w:spacing w:line="480" w:lineRule="exac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（统一社会信用代码为：□□□□□□□□□□□□□□□□□□），本单位有下属产业活动单位（含分公司、营业部、分支机构、分店等，不含法人本部及子公司）</w:t>
      </w:r>
      <w:r>
        <w:rPr>
          <w:rFonts w:ascii="宋体" w:hAnsi="宋体" w:eastAsia="宋体" w:cs="宋体"/>
          <w:color w:val="000000"/>
          <w:kern w:val="0"/>
          <w:sz w:val="28"/>
          <w:szCs w:val="28"/>
        </w:rPr>
        <w:t>____家。从202</w:t>
      </w:r>
      <w:r>
        <w:rPr>
          <w:rFonts w:hint="eastAsia" w:ascii="宋体" w:hAnsi="宋体" w:eastAsia="宋体" w:cs="宋体"/>
          <w:color w:val="000000"/>
          <w:kern w:val="0"/>
          <w:sz w:val="28"/>
          <w:szCs w:val="28"/>
          <w:lang w:val="en-US" w:eastAsia="zh-CN"/>
        </w:rPr>
        <w:t>5</w:t>
      </w:r>
      <w:r>
        <w:rPr>
          <w:rFonts w:ascii="宋体" w:hAnsi="宋体" w:eastAsia="宋体" w:cs="宋体"/>
          <w:color w:val="000000"/>
          <w:kern w:val="0"/>
          <w:sz w:val="28"/>
          <w:szCs w:val="28"/>
        </w:rPr>
        <w:t>年</w:t>
      </w:r>
      <w:r>
        <w:rPr>
          <w:rFonts w:hint="default" w:ascii="宋体" w:hAnsi="宋体" w:eastAsia="宋体" w:cs="宋体"/>
          <w:color w:val="000000"/>
          <w:kern w:val="0"/>
          <w:sz w:val="28"/>
          <w:szCs w:val="28"/>
          <w:u w:val="single"/>
          <w:lang w:val="en-US"/>
        </w:rPr>
        <w:t xml:space="preserve">  </w:t>
      </w:r>
      <w:r>
        <w:rPr>
          <w:rFonts w:ascii="宋体" w:hAnsi="宋体" w:eastAsia="宋体" w:cs="宋体"/>
          <w:color w:val="000000"/>
          <w:kern w:val="0"/>
          <w:sz w:val="28"/>
          <w:szCs w:val="28"/>
        </w:rPr>
        <w:t>月至202</w:t>
      </w:r>
      <w:r>
        <w:rPr>
          <w:rFonts w:hint="eastAsia" w:ascii="宋体" w:hAnsi="宋体" w:eastAsia="宋体" w:cs="宋体"/>
          <w:color w:val="000000"/>
          <w:kern w:val="0"/>
          <w:sz w:val="28"/>
          <w:szCs w:val="28"/>
          <w:lang w:val="en-US" w:eastAsia="zh-CN"/>
        </w:rPr>
        <w:t>5</w:t>
      </w:r>
      <w:r>
        <w:rPr>
          <w:rFonts w:ascii="宋体" w:hAnsi="宋体" w:eastAsia="宋体" w:cs="宋体"/>
          <w:color w:val="000000"/>
          <w:kern w:val="0"/>
          <w:sz w:val="28"/>
          <w:szCs w:val="28"/>
        </w:rPr>
        <w:t>年__月，总营业收入为：________千元，其中法人本部________千元、所属产业活动单位________千元。法人本部实际办公地所在街道：________，单位初步界定所属行业（街道统计机构填写）：______________。</w:t>
      </w:r>
    </w:p>
    <w:p>
      <w:pPr>
        <w:spacing w:line="480" w:lineRule="exact"/>
        <w:ind w:firstLine="560" w:firstLineChars="200"/>
        <w:rPr>
          <w:rFonts w:hint="eastAsia" w:ascii="宋体" w:hAnsi="宋体" w:eastAsia="宋体" w:cs="宋体"/>
          <w:color w:val="000000"/>
          <w:kern w:val="0"/>
          <w:sz w:val="28"/>
          <w:szCs w:val="28"/>
          <w:highlight w:val="none"/>
        </w:rPr>
      </w:pPr>
      <w:r>
        <w:rPr>
          <w:rFonts w:ascii="宋体" w:hAnsi="宋体" w:eastAsia="宋体" w:cs="宋体"/>
          <w:color w:val="000000"/>
          <w:kern w:val="0"/>
          <w:sz w:val="28"/>
          <w:szCs w:val="28"/>
        </w:rPr>
        <w:t>一、</w:t>
      </w:r>
      <w:r>
        <w:rPr>
          <w:rFonts w:hint="eastAsia" w:ascii="宋体" w:hAnsi="宋体" w:eastAsia="宋体" w:cs="宋体"/>
          <w:color w:val="000000"/>
          <w:kern w:val="0"/>
          <w:sz w:val="28"/>
          <w:szCs w:val="28"/>
          <w:lang w:val="en-US" w:eastAsia="zh-CN"/>
        </w:rPr>
        <w:t>在</w:t>
      </w:r>
      <w:r>
        <w:rPr>
          <w:rFonts w:hint="eastAsia" w:ascii="宋体" w:hAnsi="宋体" w:eastAsia="宋体" w:cs="宋体"/>
          <w:color w:val="000000"/>
          <w:kern w:val="0"/>
          <w:sz w:val="28"/>
          <w:szCs w:val="28"/>
          <w:highlight w:val="none"/>
          <w:lang w:val="en-US" w:eastAsia="zh-CN"/>
        </w:rPr>
        <w:t>申报的年度增值税中</w:t>
      </w:r>
      <w:r>
        <w:rPr>
          <w:rFonts w:ascii="宋体" w:hAnsi="宋体" w:eastAsia="宋体" w:cs="宋体"/>
          <w:color w:val="000000"/>
          <w:kern w:val="0"/>
          <w:sz w:val="28"/>
          <w:szCs w:val="28"/>
          <w:highlight w:val="none"/>
        </w:rPr>
        <w:t>，按“货物或应税劳务、服务名称”分类所</w:t>
      </w:r>
      <w:r>
        <w:rPr>
          <w:rFonts w:hint="eastAsia" w:ascii="宋体" w:hAnsi="宋体" w:eastAsia="宋体" w:cs="宋体"/>
          <w:color w:val="000000"/>
          <w:kern w:val="0"/>
          <w:sz w:val="28"/>
          <w:szCs w:val="28"/>
          <w:highlight w:val="none"/>
          <w:lang w:val="en-US" w:eastAsia="zh-CN"/>
        </w:rPr>
        <w:t>申报</w:t>
      </w:r>
      <w:r>
        <w:rPr>
          <w:rFonts w:ascii="宋体" w:hAnsi="宋体" w:eastAsia="宋体" w:cs="宋体"/>
          <w:color w:val="000000"/>
          <w:kern w:val="0"/>
          <w:sz w:val="28"/>
          <w:szCs w:val="28"/>
          <w:highlight w:val="none"/>
        </w:rPr>
        <w:t>项目（</w:t>
      </w:r>
      <w:r>
        <w:rPr>
          <w:rFonts w:hint="eastAsia" w:ascii="宋体" w:hAnsi="宋体" w:eastAsia="宋体" w:cs="宋体"/>
          <w:color w:val="000000"/>
          <w:kern w:val="0"/>
          <w:sz w:val="28"/>
          <w:szCs w:val="28"/>
          <w:highlight w:val="none"/>
          <w:lang w:eastAsia="zh-CN"/>
        </w:rPr>
        <w:t>含免税项目</w:t>
      </w:r>
      <w:r>
        <w:rPr>
          <w:rFonts w:ascii="宋体" w:hAnsi="宋体" w:eastAsia="宋体" w:cs="宋体"/>
          <w:color w:val="000000"/>
          <w:kern w:val="0"/>
          <w:sz w:val="28"/>
          <w:szCs w:val="28"/>
          <w:highlight w:val="none"/>
        </w:rPr>
        <w:t>），占本年</w:t>
      </w:r>
      <w:r>
        <w:rPr>
          <w:rFonts w:hint="eastAsia" w:ascii="宋体" w:hAnsi="宋体" w:eastAsia="宋体" w:cs="宋体"/>
          <w:color w:val="000000"/>
          <w:kern w:val="0"/>
          <w:sz w:val="28"/>
          <w:szCs w:val="28"/>
          <w:highlight w:val="none"/>
          <w:lang w:val="en-US" w:eastAsia="zh-CN"/>
        </w:rPr>
        <w:t>申报</w:t>
      </w:r>
      <w:r>
        <w:rPr>
          <w:rFonts w:ascii="宋体" w:hAnsi="宋体" w:eastAsia="宋体" w:cs="宋体"/>
          <w:color w:val="000000"/>
          <w:kern w:val="0"/>
          <w:sz w:val="28"/>
          <w:szCs w:val="28"/>
          <w:highlight w:val="none"/>
        </w:rPr>
        <w:t>金额比重最大的三项类别及大致比重依次是：</w:t>
      </w:r>
    </w:p>
    <w:tbl>
      <w:tblPr>
        <w:tblStyle w:val="6"/>
        <w:tblW w:w="4998"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3102"/>
        <w:gridCol w:w="1461"/>
        <w:gridCol w:w="1427"/>
        <w:gridCol w:w="1762"/>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35" w:type="pct"/>
            <w:vAlign w:val="center"/>
          </w:tcPr>
          <w:p>
            <w:pPr>
              <w:keepNext w:val="0"/>
              <w:keepLines w:val="0"/>
              <w:pageBreakBefore w:val="0"/>
              <w:widowControl w:val="0"/>
              <w:tabs>
                <w:tab w:val="left" w:pos="0"/>
              </w:tabs>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0"/>
              </w:rPr>
            </w:pPr>
            <w:r>
              <w:rPr>
                <w:rFonts w:hint="eastAsia" w:ascii="宋体" w:hAnsi="宋体" w:eastAsia="宋体" w:cs="宋体"/>
                <w:color w:val="000000"/>
                <w:kern w:val="0"/>
                <w:sz w:val="24"/>
                <w:szCs w:val="24"/>
              </w:rPr>
              <w:t>占比</w:t>
            </w:r>
          </w:p>
          <w:p>
            <w:pPr>
              <w:keepNext w:val="0"/>
              <w:keepLines w:val="0"/>
              <w:pageBreakBefore w:val="0"/>
              <w:widowControl w:val="0"/>
              <w:tabs>
                <w:tab w:val="left" w:pos="0"/>
              </w:tabs>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0"/>
              </w:rPr>
            </w:pPr>
            <w:r>
              <w:rPr>
                <w:rFonts w:hint="eastAsia" w:ascii="宋体" w:hAnsi="宋体" w:eastAsia="宋体" w:cs="宋体"/>
                <w:color w:val="000000"/>
                <w:kern w:val="0"/>
                <w:sz w:val="24"/>
                <w:szCs w:val="24"/>
              </w:rPr>
              <w:t>排序</w:t>
            </w:r>
          </w:p>
        </w:tc>
        <w:tc>
          <w:tcPr>
            <w:tcW w:w="1826" w:type="pct"/>
            <w:vAlign w:val="center"/>
          </w:tcPr>
          <w:p>
            <w:pPr>
              <w:keepNext w:val="0"/>
              <w:keepLines w:val="0"/>
              <w:pageBreakBefore w:val="0"/>
              <w:widowControl w:val="0"/>
              <w:tabs>
                <w:tab w:val="left" w:pos="0"/>
              </w:tabs>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占本年</w:t>
            </w:r>
            <w:r>
              <w:rPr>
                <w:rFonts w:hint="eastAsia" w:ascii="宋体" w:hAnsi="宋体" w:eastAsia="宋体" w:cs="宋体"/>
                <w:color w:val="000000"/>
                <w:kern w:val="0"/>
                <w:sz w:val="24"/>
                <w:szCs w:val="24"/>
                <w:highlight w:val="none"/>
                <w:lang w:val="en-US" w:eastAsia="zh-CN"/>
              </w:rPr>
              <w:t>申报</w:t>
            </w:r>
            <w:r>
              <w:rPr>
                <w:rFonts w:hint="eastAsia" w:ascii="宋体" w:hAnsi="宋体" w:eastAsia="宋体" w:cs="宋体"/>
                <w:color w:val="000000"/>
                <w:kern w:val="0"/>
                <w:sz w:val="24"/>
                <w:szCs w:val="24"/>
              </w:rPr>
              <w:t>金额比重</w:t>
            </w:r>
          </w:p>
          <w:p>
            <w:pPr>
              <w:keepNext w:val="0"/>
              <w:keepLines w:val="0"/>
              <w:pageBreakBefore w:val="0"/>
              <w:widowControl w:val="0"/>
              <w:tabs>
                <w:tab w:val="left" w:pos="0"/>
              </w:tabs>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最大的</w:t>
            </w:r>
            <w:r>
              <w:rPr>
                <w:rFonts w:hint="eastAsia" w:ascii="宋体" w:hAnsi="宋体" w:eastAsia="宋体" w:cs="宋体"/>
                <w:color w:val="000000"/>
                <w:kern w:val="0"/>
                <w:sz w:val="24"/>
                <w:szCs w:val="24"/>
                <w:lang w:val="en-US" w:eastAsia="zh-CN"/>
              </w:rPr>
              <w:t>具体项目名称</w:t>
            </w:r>
          </w:p>
          <w:p>
            <w:pPr>
              <w:keepNext w:val="0"/>
              <w:keepLines w:val="0"/>
              <w:pageBreakBefore w:val="0"/>
              <w:widowControl w:val="0"/>
              <w:tabs>
                <w:tab w:val="left" w:pos="0"/>
              </w:tabs>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0"/>
                <w:lang w:eastAsia="zh-CN"/>
              </w:rPr>
            </w:pP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一般与营业收入主要业务活动对应</w:t>
            </w:r>
            <w:r>
              <w:rPr>
                <w:rFonts w:hint="eastAsia" w:ascii="宋体" w:hAnsi="宋体" w:eastAsia="宋体" w:cs="宋体"/>
                <w:color w:val="000000"/>
                <w:kern w:val="0"/>
                <w:sz w:val="24"/>
                <w:szCs w:val="24"/>
                <w:lang w:eastAsia="zh-CN"/>
              </w:rPr>
              <w:t>）</w:t>
            </w:r>
          </w:p>
        </w:tc>
        <w:tc>
          <w:tcPr>
            <w:tcW w:w="860" w:type="pct"/>
            <w:vAlign w:val="center"/>
          </w:tcPr>
          <w:p>
            <w:pPr>
              <w:keepNext w:val="0"/>
              <w:keepLines w:val="0"/>
              <w:pageBreakBefore w:val="0"/>
              <w:widowControl w:val="0"/>
              <w:tabs>
                <w:tab w:val="left" w:pos="0"/>
              </w:tabs>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0"/>
              </w:rPr>
            </w:pPr>
            <w:r>
              <w:rPr>
                <w:rFonts w:hint="eastAsia" w:ascii="宋体" w:hAnsi="宋体" w:eastAsia="宋体" w:cs="宋体"/>
                <w:color w:val="000000"/>
                <w:kern w:val="0"/>
                <w:sz w:val="24"/>
                <w:szCs w:val="24"/>
              </w:rPr>
              <w:t>金额</w:t>
            </w:r>
          </w:p>
          <w:p>
            <w:pPr>
              <w:keepNext w:val="0"/>
              <w:keepLines w:val="0"/>
              <w:pageBreakBefore w:val="0"/>
              <w:widowControl w:val="0"/>
              <w:tabs>
                <w:tab w:val="left" w:pos="0"/>
              </w:tabs>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0"/>
              </w:rPr>
            </w:pPr>
            <w:r>
              <w:rPr>
                <w:rFonts w:hint="eastAsia" w:ascii="宋体" w:hAnsi="宋体" w:eastAsia="宋体" w:cs="宋体"/>
                <w:color w:val="000000"/>
                <w:kern w:val="0"/>
                <w:sz w:val="24"/>
                <w:szCs w:val="24"/>
              </w:rPr>
              <w:t>（千元）</w:t>
            </w:r>
          </w:p>
        </w:tc>
        <w:tc>
          <w:tcPr>
            <w:tcW w:w="840" w:type="pct"/>
            <w:vAlign w:val="center"/>
          </w:tcPr>
          <w:p>
            <w:pPr>
              <w:keepNext w:val="0"/>
              <w:keepLines w:val="0"/>
              <w:pageBreakBefore w:val="0"/>
              <w:widowControl w:val="0"/>
              <w:tabs>
                <w:tab w:val="left" w:pos="0"/>
              </w:tabs>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0"/>
              </w:rPr>
            </w:pPr>
            <w:r>
              <w:rPr>
                <w:rFonts w:hint="eastAsia" w:ascii="宋体" w:hAnsi="宋体" w:eastAsia="宋体" w:cs="宋体"/>
                <w:color w:val="000000"/>
                <w:kern w:val="0"/>
                <w:sz w:val="24"/>
                <w:szCs w:val="24"/>
              </w:rPr>
              <w:t>大致占比（%）</w:t>
            </w:r>
          </w:p>
        </w:tc>
        <w:tc>
          <w:tcPr>
            <w:tcW w:w="1037" w:type="pct"/>
            <w:vAlign w:val="center"/>
          </w:tcPr>
          <w:p>
            <w:pPr>
              <w:keepNext w:val="0"/>
              <w:keepLines w:val="0"/>
              <w:pageBreakBefore w:val="0"/>
              <w:widowControl w:val="0"/>
              <w:tabs>
                <w:tab w:val="left" w:pos="0"/>
              </w:tabs>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增值税率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35" w:type="pct"/>
            <w:vAlign w:val="center"/>
          </w:tcPr>
          <w:p>
            <w:pPr>
              <w:tabs>
                <w:tab w:val="left" w:pos="0"/>
              </w:tabs>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826" w:type="pct"/>
          </w:tcPr>
          <w:p>
            <w:pPr>
              <w:tabs>
                <w:tab w:val="left" w:pos="0"/>
              </w:tabs>
              <w:spacing w:line="360" w:lineRule="auto"/>
              <w:rPr>
                <w:rFonts w:hint="eastAsia" w:ascii="宋体" w:hAnsi="宋体" w:eastAsia="宋体" w:cs="宋体"/>
                <w:color w:val="000000"/>
                <w:kern w:val="0"/>
                <w:sz w:val="24"/>
                <w:szCs w:val="24"/>
              </w:rPr>
            </w:pPr>
          </w:p>
        </w:tc>
        <w:tc>
          <w:tcPr>
            <w:tcW w:w="860" w:type="pct"/>
          </w:tcPr>
          <w:p>
            <w:pPr>
              <w:tabs>
                <w:tab w:val="left" w:pos="0"/>
              </w:tabs>
              <w:spacing w:line="360" w:lineRule="auto"/>
              <w:rPr>
                <w:rFonts w:hint="eastAsia" w:ascii="宋体" w:hAnsi="宋体" w:eastAsia="宋体" w:cs="宋体"/>
                <w:color w:val="000000"/>
                <w:kern w:val="0"/>
                <w:sz w:val="24"/>
                <w:szCs w:val="24"/>
              </w:rPr>
            </w:pPr>
          </w:p>
        </w:tc>
        <w:tc>
          <w:tcPr>
            <w:tcW w:w="840" w:type="pct"/>
          </w:tcPr>
          <w:p>
            <w:pPr>
              <w:tabs>
                <w:tab w:val="left" w:pos="0"/>
              </w:tabs>
              <w:spacing w:line="360" w:lineRule="auto"/>
              <w:rPr>
                <w:rFonts w:hint="eastAsia" w:ascii="宋体" w:hAnsi="宋体" w:eastAsia="宋体" w:cs="宋体"/>
                <w:color w:val="000000"/>
                <w:kern w:val="0"/>
                <w:sz w:val="24"/>
                <w:szCs w:val="24"/>
              </w:rPr>
            </w:pPr>
          </w:p>
        </w:tc>
        <w:tc>
          <w:tcPr>
            <w:tcW w:w="1037" w:type="pct"/>
          </w:tcPr>
          <w:p>
            <w:pPr>
              <w:tabs>
                <w:tab w:val="left" w:pos="0"/>
              </w:tabs>
              <w:spacing w:line="360" w:lineRule="auto"/>
              <w:rPr>
                <w:rFonts w:hint="eastAsia" w:ascii="宋体" w:hAnsi="宋体" w:eastAsia="宋体" w:cs="宋体"/>
                <w:color w:val="000000"/>
                <w:kern w:val="0"/>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35" w:type="pct"/>
            <w:vAlign w:val="center"/>
          </w:tcPr>
          <w:p>
            <w:pPr>
              <w:tabs>
                <w:tab w:val="left" w:pos="0"/>
              </w:tabs>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1826" w:type="pct"/>
          </w:tcPr>
          <w:p>
            <w:pPr>
              <w:tabs>
                <w:tab w:val="left" w:pos="0"/>
              </w:tabs>
              <w:spacing w:line="360" w:lineRule="auto"/>
              <w:rPr>
                <w:rFonts w:hint="eastAsia" w:ascii="宋体" w:hAnsi="宋体" w:eastAsia="宋体" w:cs="宋体"/>
                <w:color w:val="000000"/>
                <w:kern w:val="0"/>
                <w:sz w:val="24"/>
                <w:szCs w:val="24"/>
              </w:rPr>
            </w:pPr>
          </w:p>
        </w:tc>
        <w:tc>
          <w:tcPr>
            <w:tcW w:w="860" w:type="pct"/>
          </w:tcPr>
          <w:p>
            <w:pPr>
              <w:tabs>
                <w:tab w:val="left" w:pos="0"/>
              </w:tabs>
              <w:spacing w:line="360" w:lineRule="auto"/>
              <w:rPr>
                <w:rFonts w:hint="eastAsia" w:ascii="宋体" w:hAnsi="宋体" w:eastAsia="宋体" w:cs="宋体"/>
                <w:color w:val="000000"/>
                <w:kern w:val="0"/>
                <w:sz w:val="24"/>
                <w:szCs w:val="24"/>
              </w:rPr>
            </w:pPr>
          </w:p>
        </w:tc>
        <w:tc>
          <w:tcPr>
            <w:tcW w:w="840" w:type="pct"/>
          </w:tcPr>
          <w:p>
            <w:pPr>
              <w:tabs>
                <w:tab w:val="left" w:pos="0"/>
              </w:tabs>
              <w:spacing w:line="360" w:lineRule="auto"/>
              <w:rPr>
                <w:rFonts w:hint="eastAsia" w:ascii="宋体" w:hAnsi="宋体" w:eastAsia="宋体" w:cs="宋体"/>
                <w:color w:val="000000"/>
                <w:kern w:val="0"/>
                <w:sz w:val="24"/>
                <w:szCs w:val="24"/>
              </w:rPr>
            </w:pPr>
          </w:p>
        </w:tc>
        <w:tc>
          <w:tcPr>
            <w:tcW w:w="1037" w:type="pct"/>
          </w:tcPr>
          <w:p>
            <w:pPr>
              <w:tabs>
                <w:tab w:val="left" w:pos="0"/>
              </w:tabs>
              <w:spacing w:line="360" w:lineRule="auto"/>
              <w:rPr>
                <w:rFonts w:hint="eastAsia" w:ascii="宋体" w:hAnsi="宋体" w:eastAsia="宋体" w:cs="宋体"/>
                <w:color w:val="000000"/>
                <w:kern w:val="0"/>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35" w:type="pct"/>
            <w:vAlign w:val="center"/>
          </w:tcPr>
          <w:p>
            <w:pPr>
              <w:tabs>
                <w:tab w:val="left" w:pos="0"/>
              </w:tabs>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1826" w:type="pct"/>
          </w:tcPr>
          <w:p>
            <w:pPr>
              <w:tabs>
                <w:tab w:val="left" w:pos="0"/>
              </w:tabs>
              <w:spacing w:line="360" w:lineRule="auto"/>
              <w:rPr>
                <w:rFonts w:hint="eastAsia" w:ascii="宋体" w:hAnsi="宋体" w:eastAsia="宋体" w:cs="宋体"/>
                <w:color w:val="000000"/>
                <w:kern w:val="0"/>
                <w:sz w:val="24"/>
                <w:szCs w:val="24"/>
              </w:rPr>
            </w:pPr>
          </w:p>
        </w:tc>
        <w:tc>
          <w:tcPr>
            <w:tcW w:w="860" w:type="pct"/>
          </w:tcPr>
          <w:p>
            <w:pPr>
              <w:tabs>
                <w:tab w:val="left" w:pos="0"/>
              </w:tabs>
              <w:spacing w:line="360" w:lineRule="auto"/>
              <w:rPr>
                <w:rFonts w:hint="eastAsia" w:ascii="宋体" w:hAnsi="宋体" w:eastAsia="宋体" w:cs="宋体"/>
                <w:color w:val="000000"/>
                <w:kern w:val="0"/>
                <w:sz w:val="24"/>
                <w:szCs w:val="24"/>
              </w:rPr>
            </w:pPr>
          </w:p>
        </w:tc>
        <w:tc>
          <w:tcPr>
            <w:tcW w:w="840" w:type="pct"/>
          </w:tcPr>
          <w:p>
            <w:pPr>
              <w:tabs>
                <w:tab w:val="left" w:pos="0"/>
              </w:tabs>
              <w:spacing w:line="360" w:lineRule="auto"/>
              <w:rPr>
                <w:rFonts w:hint="eastAsia" w:ascii="宋体" w:hAnsi="宋体" w:eastAsia="宋体" w:cs="宋体"/>
                <w:color w:val="000000"/>
                <w:kern w:val="0"/>
                <w:sz w:val="24"/>
                <w:szCs w:val="24"/>
              </w:rPr>
            </w:pPr>
          </w:p>
        </w:tc>
        <w:tc>
          <w:tcPr>
            <w:tcW w:w="1037" w:type="pct"/>
          </w:tcPr>
          <w:p>
            <w:pPr>
              <w:tabs>
                <w:tab w:val="left" w:pos="0"/>
              </w:tabs>
              <w:spacing w:line="360" w:lineRule="auto"/>
              <w:rPr>
                <w:rFonts w:hint="eastAsia" w:ascii="宋体" w:hAnsi="宋体" w:eastAsia="宋体" w:cs="宋体"/>
                <w:color w:val="000000"/>
                <w:kern w:val="0"/>
                <w:sz w:val="24"/>
                <w:szCs w:val="24"/>
              </w:rPr>
            </w:pPr>
          </w:p>
        </w:tc>
      </w:tr>
    </w:tbl>
    <w:p>
      <w:pPr>
        <w:spacing w:line="480" w:lineRule="exact"/>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二、请按会计科目二级或三级明细帐中营业收入以收入类别归类类别填写格式为“</w:t>
      </w:r>
      <w:r>
        <w:rPr>
          <w:rFonts w:hint="eastAsia" w:ascii="宋体" w:hAnsi="宋体" w:eastAsia="宋体" w:cs="宋体"/>
          <w:b/>
          <w:bCs/>
          <w:color w:val="000000"/>
          <w:kern w:val="0"/>
          <w:sz w:val="28"/>
          <w:szCs w:val="28"/>
        </w:rPr>
        <w:t>名词+动词或动词+名词</w:t>
      </w:r>
      <w:r>
        <w:rPr>
          <w:rFonts w:hint="eastAsia" w:ascii="宋体" w:hAnsi="宋体" w:eastAsia="宋体" w:cs="宋体"/>
          <w:color w:val="000000"/>
          <w:kern w:val="0"/>
          <w:sz w:val="28"/>
          <w:szCs w:val="28"/>
        </w:rPr>
        <w:t>”，如应用软件开发，汽车修理，货物运输代理等</w:t>
      </w:r>
      <w:r>
        <w:rPr>
          <w:rFonts w:hint="eastAsia" w:ascii="宋体" w:hAnsi="宋体" w:eastAsia="宋体" w:cs="宋体"/>
          <w:strike w:val="0"/>
          <w:dstrike w:val="0"/>
          <w:color w:val="000000"/>
          <w:kern w:val="0"/>
          <w:sz w:val="28"/>
          <w:szCs w:val="28"/>
          <w:highlight w:val="none"/>
          <w:lang w:eastAsia="zh-CN"/>
        </w:rPr>
        <w:t>具体业务活动</w:t>
      </w:r>
      <w:r>
        <w:rPr>
          <w:rFonts w:hint="eastAsia" w:ascii="宋体" w:hAnsi="宋体" w:eastAsia="宋体" w:cs="宋体"/>
          <w:color w:val="000000"/>
          <w:kern w:val="0"/>
          <w:sz w:val="28"/>
          <w:szCs w:val="28"/>
        </w:rPr>
        <w:t>，</w:t>
      </w:r>
      <w:r>
        <w:rPr>
          <w:rFonts w:hint="eastAsia" w:ascii="宋体" w:hAnsi="宋体" w:eastAsia="宋体" w:cs="宋体"/>
          <w:b/>
          <w:bCs/>
          <w:color w:val="000000"/>
          <w:kern w:val="0"/>
          <w:sz w:val="28"/>
          <w:szCs w:val="28"/>
        </w:rPr>
        <w:t>不能抄营业执照的经营范围。不要出现“信息服务业费”、“技术服务费”、“服务收入”</w:t>
      </w:r>
      <w:r>
        <w:rPr>
          <w:rFonts w:hint="eastAsia" w:ascii="宋体" w:hAnsi="宋体" w:eastAsia="宋体" w:cs="宋体"/>
          <w:b/>
          <w:bCs/>
          <w:color w:val="000000"/>
          <w:kern w:val="0"/>
          <w:sz w:val="28"/>
          <w:szCs w:val="28"/>
          <w:lang w:val="en-US" w:eastAsia="zh-CN"/>
        </w:rPr>
        <w:t>等</w:t>
      </w:r>
      <w:r>
        <w:rPr>
          <w:rFonts w:hint="eastAsia" w:ascii="宋体" w:hAnsi="宋体" w:eastAsia="宋体" w:cs="宋体"/>
          <w:b/>
          <w:bCs/>
          <w:color w:val="000000"/>
          <w:kern w:val="0"/>
          <w:sz w:val="28"/>
          <w:szCs w:val="28"/>
          <w:highlight w:val="none"/>
          <w:lang w:eastAsia="zh-CN"/>
        </w:rPr>
        <w:t>模糊性描述</w:t>
      </w:r>
      <w:r>
        <w:rPr>
          <w:rFonts w:hint="eastAsia" w:ascii="宋体" w:hAnsi="宋体" w:eastAsia="宋体" w:cs="宋体"/>
          <w:b/>
          <w:bCs/>
          <w:color w:val="000000"/>
          <w:kern w:val="0"/>
          <w:sz w:val="28"/>
          <w:szCs w:val="28"/>
        </w:rPr>
        <w:t>，必须描述具体业务。</w:t>
      </w:r>
      <w:r>
        <w:rPr>
          <w:rFonts w:hint="eastAsia" w:ascii="宋体" w:hAnsi="宋体" w:eastAsia="宋体" w:cs="宋体"/>
          <w:color w:val="000000"/>
          <w:kern w:val="0"/>
          <w:sz w:val="28"/>
          <w:szCs w:val="28"/>
        </w:rPr>
        <w:t>本年度实际营业收入占比最大的三项及大致比重依次是：</w:t>
      </w:r>
    </w:p>
    <w:tbl>
      <w:tblPr>
        <w:tblStyle w:val="6"/>
        <w:tblW w:w="8744"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44"/>
        <w:gridCol w:w="4033"/>
        <w:gridCol w:w="1533"/>
        <w:gridCol w:w="1300"/>
        <w:gridCol w:w="1134"/>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pPr>
              <w:tabs>
                <w:tab w:val="left" w:pos="0"/>
              </w:tabs>
              <w:spacing w:line="360" w:lineRule="auto"/>
              <w:jc w:val="center"/>
              <w:rPr>
                <w:rFonts w:hint="eastAsia" w:ascii="宋体" w:hAnsi="宋体" w:eastAsia="宋体" w:cs="宋体"/>
                <w:color w:val="000000"/>
                <w:kern w:val="0"/>
                <w:sz w:val="24"/>
                <w:szCs w:val="20"/>
              </w:rPr>
            </w:pPr>
            <w:r>
              <w:rPr>
                <w:rFonts w:hint="eastAsia" w:ascii="宋体" w:hAnsi="宋体" w:eastAsia="宋体" w:cs="宋体"/>
                <w:color w:val="000000"/>
                <w:kern w:val="0"/>
                <w:sz w:val="24"/>
                <w:szCs w:val="24"/>
              </w:rPr>
              <w:t>占比</w:t>
            </w:r>
          </w:p>
          <w:p>
            <w:pPr>
              <w:tabs>
                <w:tab w:val="left" w:pos="0"/>
              </w:tabs>
              <w:spacing w:line="360" w:lineRule="auto"/>
              <w:jc w:val="center"/>
              <w:rPr>
                <w:rFonts w:hint="eastAsia" w:ascii="宋体" w:hAnsi="宋体" w:eastAsia="宋体" w:cs="宋体"/>
                <w:color w:val="000000"/>
                <w:kern w:val="0"/>
                <w:sz w:val="24"/>
                <w:szCs w:val="20"/>
              </w:rPr>
            </w:pPr>
            <w:r>
              <w:rPr>
                <w:rFonts w:hint="eastAsia" w:ascii="宋体" w:hAnsi="宋体" w:eastAsia="宋体" w:cs="宋体"/>
                <w:color w:val="000000"/>
                <w:kern w:val="0"/>
                <w:sz w:val="24"/>
                <w:szCs w:val="24"/>
              </w:rPr>
              <w:t>排序</w:t>
            </w:r>
          </w:p>
        </w:tc>
        <w:tc>
          <w:tcPr>
            <w:tcW w:w="4033" w:type="dxa"/>
            <w:vAlign w:val="center"/>
          </w:tcPr>
          <w:p>
            <w:pPr>
              <w:tabs>
                <w:tab w:val="left" w:pos="0"/>
              </w:tabs>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本年实际营业收入占比最大的类别</w:t>
            </w:r>
          </w:p>
          <w:p>
            <w:pPr>
              <w:tabs>
                <w:tab w:val="left" w:pos="0"/>
              </w:tabs>
              <w:spacing w:line="360" w:lineRule="auto"/>
              <w:jc w:val="center"/>
              <w:rPr>
                <w:rFonts w:hint="eastAsia" w:ascii="宋体" w:hAnsi="宋体" w:eastAsia="宋体" w:cs="宋体"/>
                <w:color w:val="000000"/>
                <w:kern w:val="0"/>
                <w:sz w:val="24"/>
                <w:szCs w:val="20"/>
              </w:rPr>
            </w:pPr>
            <w:r>
              <w:rPr>
                <w:rFonts w:hint="eastAsia" w:ascii="宋体" w:hAnsi="宋体" w:eastAsia="宋体" w:cs="宋体"/>
                <w:color w:val="000000"/>
                <w:kern w:val="0"/>
                <w:sz w:val="24"/>
                <w:szCs w:val="24"/>
              </w:rPr>
              <w:t>（名词+动词或动词+名词）</w:t>
            </w:r>
          </w:p>
        </w:tc>
        <w:tc>
          <w:tcPr>
            <w:tcW w:w="1533" w:type="dxa"/>
            <w:vAlign w:val="center"/>
          </w:tcPr>
          <w:p>
            <w:pPr>
              <w:tabs>
                <w:tab w:val="left" w:pos="0"/>
              </w:tabs>
              <w:spacing w:line="360" w:lineRule="auto"/>
              <w:jc w:val="center"/>
              <w:rPr>
                <w:rFonts w:hint="eastAsia" w:ascii="宋体" w:hAnsi="宋体" w:eastAsia="宋体" w:cs="宋体"/>
                <w:color w:val="000000"/>
                <w:kern w:val="0"/>
                <w:sz w:val="24"/>
                <w:szCs w:val="20"/>
              </w:rPr>
            </w:pPr>
            <w:r>
              <w:rPr>
                <w:rFonts w:hint="eastAsia" w:ascii="宋体" w:hAnsi="宋体" w:eastAsia="宋体" w:cs="宋体"/>
                <w:color w:val="000000"/>
                <w:kern w:val="0"/>
                <w:sz w:val="24"/>
                <w:szCs w:val="24"/>
              </w:rPr>
              <w:t>金额</w:t>
            </w:r>
          </w:p>
          <w:p>
            <w:pPr>
              <w:tabs>
                <w:tab w:val="left" w:pos="0"/>
              </w:tabs>
              <w:spacing w:line="360" w:lineRule="auto"/>
              <w:jc w:val="center"/>
              <w:rPr>
                <w:rFonts w:hint="eastAsia" w:ascii="宋体" w:hAnsi="宋体" w:eastAsia="宋体" w:cs="宋体"/>
                <w:color w:val="000000"/>
                <w:kern w:val="0"/>
                <w:sz w:val="24"/>
                <w:szCs w:val="20"/>
              </w:rPr>
            </w:pPr>
            <w:r>
              <w:rPr>
                <w:rFonts w:hint="eastAsia" w:ascii="宋体" w:hAnsi="宋体" w:eastAsia="宋体" w:cs="宋体"/>
                <w:color w:val="000000"/>
                <w:kern w:val="0"/>
                <w:sz w:val="24"/>
                <w:szCs w:val="24"/>
              </w:rPr>
              <w:t>（千元）</w:t>
            </w:r>
          </w:p>
        </w:tc>
        <w:tc>
          <w:tcPr>
            <w:tcW w:w="1300" w:type="dxa"/>
            <w:vAlign w:val="center"/>
          </w:tcPr>
          <w:p>
            <w:pPr>
              <w:tabs>
                <w:tab w:val="left" w:pos="0"/>
              </w:tabs>
              <w:spacing w:line="360" w:lineRule="auto"/>
              <w:jc w:val="center"/>
              <w:rPr>
                <w:rFonts w:hint="eastAsia" w:ascii="宋体" w:hAnsi="宋体" w:eastAsia="宋体" w:cs="宋体"/>
                <w:color w:val="000000"/>
                <w:kern w:val="0"/>
                <w:sz w:val="24"/>
                <w:szCs w:val="20"/>
              </w:rPr>
            </w:pPr>
            <w:r>
              <w:rPr>
                <w:rFonts w:hint="eastAsia" w:ascii="宋体" w:hAnsi="宋体" w:eastAsia="宋体" w:cs="宋体"/>
                <w:color w:val="000000"/>
                <w:kern w:val="0"/>
                <w:sz w:val="24"/>
                <w:szCs w:val="24"/>
              </w:rPr>
              <w:t>大致占比（%）</w:t>
            </w:r>
          </w:p>
        </w:tc>
        <w:tc>
          <w:tcPr>
            <w:tcW w:w="1134" w:type="dxa"/>
            <w:vAlign w:val="center"/>
          </w:tcPr>
          <w:p>
            <w:pPr>
              <w:tabs>
                <w:tab w:val="left" w:pos="0"/>
              </w:tabs>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增值税率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pPr>
              <w:tabs>
                <w:tab w:val="left" w:pos="0"/>
              </w:tabs>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33" w:type="dxa"/>
          </w:tcPr>
          <w:p>
            <w:pPr>
              <w:tabs>
                <w:tab w:val="left" w:pos="0"/>
              </w:tabs>
              <w:spacing w:line="360" w:lineRule="auto"/>
              <w:rPr>
                <w:rFonts w:hint="eastAsia" w:ascii="宋体" w:hAnsi="宋体" w:eastAsia="宋体" w:cs="宋体"/>
                <w:color w:val="000000"/>
                <w:kern w:val="0"/>
                <w:sz w:val="24"/>
                <w:szCs w:val="24"/>
              </w:rPr>
            </w:pPr>
          </w:p>
        </w:tc>
        <w:tc>
          <w:tcPr>
            <w:tcW w:w="1533" w:type="dxa"/>
          </w:tcPr>
          <w:p>
            <w:pPr>
              <w:tabs>
                <w:tab w:val="left" w:pos="0"/>
              </w:tabs>
              <w:spacing w:line="360" w:lineRule="auto"/>
              <w:rPr>
                <w:rFonts w:hint="eastAsia" w:ascii="宋体" w:hAnsi="宋体" w:eastAsia="宋体" w:cs="宋体"/>
                <w:color w:val="000000"/>
                <w:kern w:val="0"/>
                <w:sz w:val="24"/>
                <w:szCs w:val="24"/>
              </w:rPr>
            </w:pPr>
          </w:p>
        </w:tc>
        <w:tc>
          <w:tcPr>
            <w:tcW w:w="1300" w:type="dxa"/>
          </w:tcPr>
          <w:p>
            <w:pPr>
              <w:tabs>
                <w:tab w:val="left" w:pos="0"/>
              </w:tabs>
              <w:spacing w:line="360" w:lineRule="auto"/>
              <w:rPr>
                <w:rFonts w:hint="eastAsia" w:ascii="宋体" w:hAnsi="宋体" w:eastAsia="宋体" w:cs="宋体"/>
                <w:color w:val="000000"/>
                <w:kern w:val="0"/>
                <w:sz w:val="24"/>
                <w:szCs w:val="24"/>
              </w:rPr>
            </w:pPr>
          </w:p>
        </w:tc>
        <w:tc>
          <w:tcPr>
            <w:tcW w:w="1134" w:type="dxa"/>
          </w:tcPr>
          <w:p>
            <w:pPr>
              <w:tabs>
                <w:tab w:val="left" w:pos="0"/>
              </w:tabs>
              <w:spacing w:line="360" w:lineRule="auto"/>
              <w:rPr>
                <w:rFonts w:hint="eastAsia" w:ascii="宋体" w:hAnsi="宋体" w:eastAsia="宋体" w:cs="宋体"/>
                <w:color w:val="000000"/>
                <w:kern w:val="0"/>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pPr>
              <w:tabs>
                <w:tab w:val="left" w:pos="0"/>
              </w:tabs>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4033" w:type="dxa"/>
          </w:tcPr>
          <w:p>
            <w:pPr>
              <w:tabs>
                <w:tab w:val="left" w:pos="0"/>
              </w:tabs>
              <w:spacing w:line="360" w:lineRule="auto"/>
              <w:rPr>
                <w:rFonts w:hint="eastAsia" w:ascii="宋体" w:hAnsi="宋体" w:eastAsia="宋体" w:cs="宋体"/>
                <w:color w:val="000000"/>
                <w:kern w:val="0"/>
                <w:sz w:val="24"/>
                <w:szCs w:val="24"/>
              </w:rPr>
            </w:pPr>
          </w:p>
        </w:tc>
        <w:tc>
          <w:tcPr>
            <w:tcW w:w="1533" w:type="dxa"/>
          </w:tcPr>
          <w:p>
            <w:pPr>
              <w:tabs>
                <w:tab w:val="left" w:pos="0"/>
              </w:tabs>
              <w:spacing w:line="360" w:lineRule="auto"/>
              <w:rPr>
                <w:rFonts w:hint="eastAsia" w:ascii="宋体" w:hAnsi="宋体" w:eastAsia="宋体" w:cs="宋体"/>
                <w:color w:val="000000"/>
                <w:kern w:val="0"/>
                <w:sz w:val="24"/>
                <w:szCs w:val="24"/>
              </w:rPr>
            </w:pPr>
          </w:p>
        </w:tc>
        <w:tc>
          <w:tcPr>
            <w:tcW w:w="1300" w:type="dxa"/>
          </w:tcPr>
          <w:p>
            <w:pPr>
              <w:tabs>
                <w:tab w:val="left" w:pos="0"/>
              </w:tabs>
              <w:spacing w:line="360" w:lineRule="auto"/>
              <w:rPr>
                <w:rFonts w:hint="eastAsia" w:ascii="宋体" w:hAnsi="宋体" w:eastAsia="宋体" w:cs="宋体"/>
                <w:color w:val="000000"/>
                <w:kern w:val="0"/>
                <w:sz w:val="24"/>
                <w:szCs w:val="24"/>
              </w:rPr>
            </w:pPr>
          </w:p>
        </w:tc>
        <w:tc>
          <w:tcPr>
            <w:tcW w:w="1134" w:type="dxa"/>
          </w:tcPr>
          <w:p>
            <w:pPr>
              <w:tabs>
                <w:tab w:val="left" w:pos="0"/>
              </w:tabs>
              <w:spacing w:line="360" w:lineRule="auto"/>
              <w:rPr>
                <w:rFonts w:hint="eastAsia" w:ascii="宋体" w:hAnsi="宋体" w:eastAsia="宋体" w:cs="宋体"/>
                <w:color w:val="000000"/>
                <w:kern w:val="0"/>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c>
          <w:tcPr>
            <w:tcW w:w="744" w:type="dxa"/>
            <w:vAlign w:val="center"/>
          </w:tcPr>
          <w:p>
            <w:pPr>
              <w:tabs>
                <w:tab w:val="left" w:pos="0"/>
              </w:tabs>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4033" w:type="dxa"/>
          </w:tcPr>
          <w:p>
            <w:pPr>
              <w:tabs>
                <w:tab w:val="left" w:pos="0"/>
              </w:tabs>
              <w:spacing w:line="360" w:lineRule="auto"/>
              <w:rPr>
                <w:rFonts w:hint="eastAsia" w:ascii="宋体" w:hAnsi="宋体" w:eastAsia="宋体" w:cs="宋体"/>
                <w:color w:val="000000"/>
                <w:kern w:val="0"/>
                <w:sz w:val="24"/>
                <w:szCs w:val="24"/>
              </w:rPr>
            </w:pPr>
          </w:p>
        </w:tc>
        <w:tc>
          <w:tcPr>
            <w:tcW w:w="1533" w:type="dxa"/>
          </w:tcPr>
          <w:p>
            <w:pPr>
              <w:tabs>
                <w:tab w:val="left" w:pos="0"/>
              </w:tabs>
              <w:spacing w:line="360" w:lineRule="auto"/>
              <w:rPr>
                <w:rFonts w:hint="eastAsia" w:ascii="宋体" w:hAnsi="宋体" w:eastAsia="宋体" w:cs="宋体"/>
                <w:color w:val="000000"/>
                <w:kern w:val="0"/>
                <w:sz w:val="24"/>
                <w:szCs w:val="24"/>
              </w:rPr>
            </w:pPr>
          </w:p>
        </w:tc>
        <w:tc>
          <w:tcPr>
            <w:tcW w:w="1300" w:type="dxa"/>
          </w:tcPr>
          <w:p>
            <w:pPr>
              <w:tabs>
                <w:tab w:val="left" w:pos="0"/>
              </w:tabs>
              <w:spacing w:line="360" w:lineRule="auto"/>
              <w:rPr>
                <w:rFonts w:hint="eastAsia" w:ascii="宋体" w:hAnsi="宋体" w:eastAsia="宋体" w:cs="宋体"/>
                <w:color w:val="000000"/>
                <w:kern w:val="0"/>
                <w:sz w:val="24"/>
                <w:szCs w:val="24"/>
              </w:rPr>
            </w:pPr>
          </w:p>
        </w:tc>
        <w:tc>
          <w:tcPr>
            <w:tcW w:w="1134" w:type="dxa"/>
          </w:tcPr>
          <w:p>
            <w:pPr>
              <w:tabs>
                <w:tab w:val="left" w:pos="0"/>
              </w:tabs>
              <w:spacing w:line="360" w:lineRule="auto"/>
              <w:rPr>
                <w:rFonts w:hint="eastAsia" w:ascii="宋体" w:hAnsi="宋体" w:eastAsia="宋体" w:cs="宋体"/>
                <w:color w:val="000000"/>
                <w:kern w:val="0"/>
                <w:sz w:val="24"/>
                <w:szCs w:val="24"/>
              </w:rPr>
            </w:pPr>
          </w:p>
        </w:tc>
      </w:tr>
    </w:tbl>
    <w:p>
      <w:pPr>
        <w:keepNext w:val="0"/>
        <w:keepLines w:val="0"/>
        <w:pageBreakBefore w:val="0"/>
        <w:widowControl w:val="0"/>
        <w:kinsoku/>
        <w:wordWrap/>
        <w:overflowPunct/>
        <w:topLinePunct w:val="0"/>
        <w:autoSpaceDE/>
        <w:autoSpaceDN/>
        <w:bidi w:val="0"/>
        <w:adjustRightInd/>
        <w:snapToGrid/>
        <w:spacing w:before="156" w:beforeLines="50" w:line="400" w:lineRule="exact"/>
        <w:ind w:firstLine="420" w:firstLineChars="200"/>
        <w:textAlignment w:val="auto"/>
        <w:rPr>
          <w:rFonts w:hint="eastAsia" w:ascii="宋体" w:hAnsi="宋体" w:eastAsia="宋体" w:cs="宋体"/>
          <w:color w:val="000000"/>
          <w:kern w:val="0"/>
          <w:sz w:val="28"/>
          <w:szCs w:val="28"/>
          <w:highlight w:val="yellow"/>
          <w:lang w:eastAsia="zh-CN"/>
        </w:rPr>
      </w:pPr>
      <w:r>
        <w:rPr>
          <w:rFonts w:hint="eastAsia" w:ascii="宋体" w:hAnsi="宋体" w:eastAsia="宋体" w:cs="宋体"/>
          <w:color w:val="000000"/>
          <w:kern w:val="0"/>
          <w:sz w:val="21"/>
          <w:szCs w:val="21"/>
        </w:rPr>
        <w:t>注：1</w:t>
      </w:r>
      <w:r>
        <w:rPr>
          <w:rFonts w:hint="eastAsia" w:ascii="宋体" w:hAnsi="宋体" w:eastAsia="宋体" w:cs="宋体"/>
          <w:color w:val="000000"/>
          <w:kern w:val="0"/>
          <w:sz w:val="21"/>
          <w:szCs w:val="21"/>
          <w:lang w:val="en-US" w:eastAsia="zh-CN"/>
        </w:rPr>
        <w:t>.</w:t>
      </w:r>
      <w:r>
        <w:rPr>
          <w:rFonts w:hint="eastAsia" w:ascii="宋体" w:hAnsi="宋体" w:eastAsia="宋体" w:cs="宋体"/>
          <w:color w:val="000000"/>
          <w:kern w:val="0"/>
          <w:sz w:val="21"/>
          <w:szCs w:val="21"/>
        </w:rPr>
        <w:t>统计上</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多产业活动单位的填报主体为调查单位法人本部,填报口径为法人本部及所属产业活动单位（如分公司）数据</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highlight w:val="none"/>
          <w:lang w:val="en-US" w:eastAsia="zh-CN"/>
        </w:rPr>
        <w:t>若产业活动单位视同法人单位上报统计数据，该分支机构与法人单位应遵循“不重不漏”统计原则，确保数据完整且无重复报送</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lang w:val="en-US" w:eastAsia="zh-CN"/>
        </w:rPr>
        <w:t>.</w:t>
      </w:r>
      <w:r>
        <w:rPr>
          <w:rFonts w:hint="eastAsia" w:ascii="宋体" w:hAnsi="宋体" w:eastAsia="宋体" w:cs="宋体"/>
          <w:color w:val="000000"/>
          <w:kern w:val="0"/>
          <w:sz w:val="21"/>
          <w:szCs w:val="21"/>
        </w:rPr>
        <w:t>本说明中主要业务活动，是指调查单位多年实际从事的且较为稳定的主要业务活动，遇特殊情况如本年营业收入构成与正常年份相比有重大差异且不能持续，包括出现一次性卖地收入、赔偿收入等，请注明具体情况，说明特殊收入类别及金额占比。</w:t>
      </w:r>
    </w:p>
    <w:p>
      <w:pPr>
        <w:spacing w:before="156" w:beforeLines="50" w:line="480" w:lineRule="exact"/>
        <w:ind w:firstLine="560" w:firstLineChars="200"/>
        <w:rPr>
          <w:rFonts w:hint="eastAsia" w:ascii="宋体" w:hAnsi="宋体" w:eastAsia="宋体" w:cs="宋体"/>
          <w:b/>
          <w:bCs/>
          <w:color w:val="000000"/>
          <w:kern w:val="0"/>
          <w:sz w:val="28"/>
          <w:szCs w:val="28"/>
          <w:highlight w:val="none"/>
        </w:rPr>
      </w:pPr>
      <w:r>
        <w:rPr>
          <w:rFonts w:hint="eastAsia" w:ascii="宋体" w:hAnsi="宋体" w:eastAsia="宋体" w:cs="宋体"/>
          <w:color w:val="000000"/>
          <w:kern w:val="0"/>
          <w:sz w:val="28"/>
          <w:szCs w:val="28"/>
          <w:highlight w:val="none"/>
          <w:lang w:eastAsia="zh-CN"/>
        </w:rPr>
        <w:t>三</w:t>
      </w:r>
      <w:r>
        <w:rPr>
          <w:rFonts w:hint="eastAsia" w:ascii="宋体" w:hAnsi="宋体" w:eastAsia="宋体" w:cs="宋体"/>
          <w:color w:val="000000"/>
          <w:kern w:val="0"/>
          <w:sz w:val="28"/>
          <w:szCs w:val="28"/>
          <w:highlight w:val="none"/>
        </w:rPr>
        <w:t>、</w:t>
      </w:r>
      <w:r>
        <w:rPr>
          <w:rFonts w:hint="eastAsia" w:ascii="宋体" w:hAnsi="宋体" w:eastAsia="宋体" w:cs="宋体"/>
          <w:b/>
          <w:bCs/>
          <w:color w:val="000000"/>
          <w:kern w:val="0"/>
          <w:sz w:val="28"/>
          <w:szCs w:val="28"/>
          <w:highlight w:val="none"/>
          <w:lang w:eastAsia="zh-CN"/>
        </w:rPr>
        <w:t>企业业务情况详细说明</w:t>
      </w:r>
    </w:p>
    <w:p>
      <w:pPr>
        <w:keepNext w:val="0"/>
        <w:keepLines w:val="0"/>
        <w:pageBreakBefore w:val="0"/>
        <w:widowControl w:val="0"/>
        <w:kinsoku/>
        <w:wordWrap/>
        <w:overflowPunct/>
        <w:topLinePunct w:val="0"/>
        <w:autoSpaceDE/>
        <w:autoSpaceDN/>
        <w:bidi w:val="0"/>
        <w:adjustRightInd/>
        <w:snapToGrid/>
        <w:spacing w:before="156" w:beforeLines="50" w:line="460" w:lineRule="exact"/>
        <w:textAlignment w:val="auto"/>
        <w:rPr>
          <w:rFonts w:ascii="宋体" w:hAnsi="宋体" w:eastAsia="宋体" w:cs="宋体"/>
          <w:b w:val="0"/>
          <w:bCs w:val="0"/>
          <w:color w:val="000000"/>
          <w:kern w:val="0"/>
          <w:sz w:val="28"/>
          <w:szCs w:val="28"/>
          <w:highlight w:val="none"/>
        </w:rPr>
      </w:pPr>
      <w:r>
        <w:rPr>
          <w:rFonts w:hint="eastAsia" w:ascii="宋体" w:hAnsi="宋体" w:eastAsia="宋体" w:cs="宋体"/>
          <w:b w:val="0"/>
          <w:bCs w:val="0"/>
          <w:color w:val="000000"/>
          <w:kern w:val="0"/>
          <w:sz w:val="28"/>
          <w:szCs w:val="28"/>
          <w:highlight w:val="none"/>
          <w:lang w:eastAsia="zh-CN"/>
        </w:rPr>
        <w:t>公司主营业务（或产品名称）：</w:t>
      </w:r>
      <w:r>
        <w:rPr>
          <w:rFonts w:ascii="宋体" w:hAnsi="宋体" w:eastAsia="宋体" w:cs="宋体"/>
          <w:b w:val="0"/>
          <w:bCs w:val="0"/>
          <w:color w:val="000000"/>
          <w:kern w:val="0"/>
          <w:sz w:val="28"/>
          <w:szCs w:val="28"/>
          <w:highlight w:val="none"/>
        </w:rPr>
        <w:t>________________________</w:t>
      </w:r>
    </w:p>
    <w:p>
      <w:pPr>
        <w:keepNext w:val="0"/>
        <w:keepLines w:val="0"/>
        <w:pageBreakBefore w:val="0"/>
        <w:widowControl w:val="0"/>
        <w:kinsoku/>
        <w:wordWrap/>
        <w:overflowPunct/>
        <w:topLinePunct w:val="0"/>
        <w:autoSpaceDE/>
        <w:autoSpaceDN/>
        <w:bidi w:val="0"/>
        <w:adjustRightInd/>
        <w:snapToGrid/>
        <w:spacing w:before="156" w:beforeLines="50" w:line="460" w:lineRule="exact"/>
        <w:textAlignment w:val="auto"/>
        <w:rPr>
          <w:rFonts w:hint="eastAsia" w:ascii="宋体" w:hAnsi="宋体" w:eastAsia="宋体" w:cs="宋体"/>
          <w:b w:val="0"/>
          <w:bCs w:val="0"/>
          <w:color w:val="000000"/>
          <w:kern w:val="0"/>
          <w:sz w:val="28"/>
          <w:szCs w:val="28"/>
          <w:highlight w:val="none"/>
          <w:lang w:eastAsia="zh-CN"/>
        </w:rPr>
      </w:pPr>
      <w:r>
        <w:rPr>
          <w:rFonts w:hint="eastAsia" w:ascii="宋体" w:hAnsi="宋体" w:eastAsia="宋体" w:cs="宋体"/>
          <w:b w:val="0"/>
          <w:bCs w:val="0"/>
          <w:color w:val="000000"/>
          <w:kern w:val="0"/>
          <w:sz w:val="28"/>
          <w:szCs w:val="28"/>
          <w:highlight w:val="none"/>
          <w:lang w:eastAsia="zh-CN"/>
        </w:rPr>
        <w:t>主要业务开展流程：</w:t>
      </w:r>
      <w:r>
        <w:rPr>
          <w:rFonts w:ascii="宋体" w:hAnsi="宋体" w:eastAsia="宋体" w:cs="宋体"/>
          <w:b w:val="0"/>
          <w:bCs w:val="0"/>
          <w:color w:val="000000"/>
          <w:kern w:val="0"/>
          <w:sz w:val="28"/>
          <w:szCs w:val="28"/>
          <w:highlight w:val="none"/>
        </w:rPr>
        <w:t>__________________________________________</w:t>
      </w:r>
    </w:p>
    <w:p>
      <w:pPr>
        <w:keepNext w:val="0"/>
        <w:keepLines w:val="0"/>
        <w:pageBreakBefore w:val="0"/>
        <w:widowControl w:val="0"/>
        <w:kinsoku/>
        <w:wordWrap/>
        <w:overflowPunct/>
        <w:topLinePunct w:val="0"/>
        <w:autoSpaceDE/>
        <w:autoSpaceDN/>
        <w:bidi w:val="0"/>
        <w:adjustRightInd/>
        <w:snapToGrid/>
        <w:spacing w:before="156" w:beforeLines="50" w:line="460" w:lineRule="exact"/>
        <w:textAlignment w:val="auto"/>
        <w:rPr>
          <w:rFonts w:ascii="宋体" w:hAnsi="宋体" w:eastAsia="宋体" w:cs="宋体"/>
          <w:b w:val="0"/>
          <w:bCs w:val="0"/>
          <w:color w:val="000000"/>
          <w:kern w:val="0"/>
          <w:sz w:val="28"/>
          <w:szCs w:val="28"/>
          <w:highlight w:val="none"/>
        </w:rPr>
      </w:pPr>
      <w:r>
        <w:rPr>
          <w:rFonts w:ascii="宋体" w:hAnsi="宋体" w:eastAsia="宋体" w:cs="宋体"/>
          <w:b w:val="0"/>
          <w:bCs w:val="0"/>
          <w:color w:val="000000"/>
          <w:kern w:val="0"/>
          <w:sz w:val="28"/>
          <w:szCs w:val="28"/>
          <w:highlight w:val="none"/>
        </w:rPr>
        <w:t>___________________________________________________________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before="156" w:beforeLines="50" w:line="460" w:lineRule="exact"/>
        <w:textAlignment w:val="auto"/>
        <w:rPr>
          <w:rFonts w:ascii="宋体" w:hAnsi="宋体" w:eastAsia="宋体" w:cs="宋体"/>
          <w:b w:val="0"/>
          <w:bCs w:val="0"/>
          <w:color w:val="000000"/>
          <w:kern w:val="0"/>
          <w:sz w:val="28"/>
          <w:szCs w:val="28"/>
          <w:highlight w:val="none"/>
        </w:rPr>
      </w:pPr>
      <w:r>
        <w:rPr>
          <w:rFonts w:ascii="宋体" w:hAnsi="宋体" w:eastAsia="宋体" w:cs="宋体"/>
          <w:b w:val="0"/>
          <w:bCs w:val="0"/>
          <w:color w:val="000000"/>
          <w:kern w:val="0"/>
          <w:sz w:val="28"/>
          <w:szCs w:val="28"/>
          <w:highlight w:val="none"/>
        </w:rPr>
        <w:t>___________________________________________________________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before="156" w:beforeLines="50" w:line="460" w:lineRule="exact"/>
        <w:textAlignment w:val="auto"/>
        <w:rPr>
          <w:rFonts w:ascii="宋体" w:hAnsi="宋体" w:eastAsia="宋体" w:cs="宋体"/>
          <w:b w:val="0"/>
          <w:bCs w:val="0"/>
          <w:color w:val="000000"/>
          <w:kern w:val="0"/>
          <w:sz w:val="28"/>
          <w:szCs w:val="28"/>
          <w:highlight w:val="none"/>
        </w:rPr>
      </w:pPr>
      <w:r>
        <w:rPr>
          <w:rFonts w:ascii="宋体" w:hAnsi="宋体" w:eastAsia="宋体" w:cs="宋体"/>
          <w:b w:val="0"/>
          <w:bCs w:val="0"/>
          <w:color w:val="000000"/>
          <w:kern w:val="0"/>
          <w:sz w:val="28"/>
          <w:szCs w:val="28"/>
          <w:highlight w:val="none"/>
        </w:rPr>
        <w:t>___________________________________________________________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before="156" w:beforeLines="50" w:line="460" w:lineRule="exact"/>
        <w:textAlignment w:val="auto"/>
        <w:rPr>
          <w:rFonts w:hint="eastAsia" w:ascii="宋体" w:hAnsi="宋体" w:eastAsia="宋体" w:cs="宋体"/>
          <w:b/>
          <w:bCs/>
          <w:color w:val="000000"/>
          <w:kern w:val="0"/>
          <w:sz w:val="28"/>
          <w:szCs w:val="28"/>
        </w:rPr>
      </w:pPr>
      <w:r>
        <w:rPr>
          <w:rFonts w:hint="eastAsia" w:ascii="宋体" w:hAnsi="宋体" w:eastAsia="宋体" w:cs="宋体"/>
          <w:b w:val="0"/>
          <w:bCs w:val="0"/>
          <w:color w:val="000000"/>
          <w:kern w:val="0"/>
          <w:sz w:val="28"/>
          <w:szCs w:val="28"/>
          <w:highlight w:val="none"/>
          <w:lang w:eastAsia="zh-CN"/>
        </w:rPr>
        <w:t>主要业务收入占比：</w:t>
      </w:r>
      <w:r>
        <w:rPr>
          <w:rFonts w:ascii="宋体" w:hAnsi="宋体" w:eastAsia="宋体" w:cs="宋体"/>
          <w:b w:val="0"/>
          <w:bCs w:val="0"/>
          <w:color w:val="000000"/>
          <w:kern w:val="0"/>
          <w:sz w:val="28"/>
          <w:szCs w:val="28"/>
          <w:highlight w:val="none"/>
        </w:rPr>
        <w:t>_____</w:t>
      </w:r>
      <w:r>
        <w:rPr>
          <w:rFonts w:hint="eastAsia" w:ascii="宋体" w:hAnsi="宋体" w:eastAsia="宋体" w:cs="宋体"/>
          <w:b w:val="0"/>
          <w:bCs w:val="0"/>
          <w:color w:val="000000"/>
          <w:kern w:val="0"/>
          <w:sz w:val="28"/>
          <w:szCs w:val="28"/>
          <w:highlight w:val="none"/>
          <w:lang w:val="en-US" w:eastAsia="zh-CN"/>
        </w:rPr>
        <w:t>%</w:t>
      </w:r>
    </w:p>
    <w:p>
      <w:pPr>
        <w:jc w:val="center"/>
        <w:rPr>
          <w:rFonts w:hint="eastAsia" w:ascii="宋体" w:hAnsi="宋体" w:eastAsia="宋体" w:cs="宋体"/>
          <w:b/>
          <w:bCs/>
          <w:color w:val="000000"/>
          <w:kern w:val="0"/>
          <w:sz w:val="28"/>
          <w:szCs w:val="28"/>
        </w:rPr>
      </w:pPr>
    </w:p>
    <w:p>
      <w:pPr>
        <w:jc w:val="center"/>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软件开发企业必填（包括纯软件开发和嵌入式软件开发企业）</w:t>
      </w:r>
    </w:p>
    <w:tbl>
      <w:tblPr>
        <w:tblStyle w:val="5"/>
        <w:tblW w:w="8921" w:type="dxa"/>
        <w:jc w:val="center"/>
        <w:tblLayout w:type="autofit"/>
        <w:tblCellMar>
          <w:top w:w="0" w:type="dxa"/>
          <w:left w:w="0" w:type="dxa"/>
          <w:bottom w:w="0" w:type="dxa"/>
          <w:right w:w="0" w:type="dxa"/>
        </w:tblCellMar>
      </w:tblPr>
      <w:tblGrid>
        <w:gridCol w:w="5529"/>
        <w:gridCol w:w="1691"/>
        <w:gridCol w:w="1701"/>
      </w:tblGrid>
      <w:tr>
        <w:tblPrEx>
          <w:tblCellMar>
            <w:top w:w="0" w:type="dxa"/>
            <w:left w:w="0" w:type="dxa"/>
            <w:bottom w:w="0" w:type="dxa"/>
            <w:right w:w="0" w:type="dxa"/>
          </w:tblCellMar>
        </w:tblPrEx>
        <w:trPr>
          <w:trHeight w:val="767" w:hRule="atLeast"/>
          <w:jc w:val="center"/>
        </w:trPr>
        <w:tc>
          <w:tcPr>
            <w:tcW w:w="5529" w:type="dxa"/>
            <w:tcBorders>
              <w:top w:val="single" w:color="000000" w:sz="8" w:space="0"/>
              <w:left w:val="single" w:color="000000" w:sz="8" w:space="0"/>
              <w:bottom w:val="single" w:color="000000" w:sz="8" w:space="0"/>
              <w:right w:val="single" w:color="000000" w:sz="8" w:space="0"/>
            </w:tcBorders>
            <w:tcMar>
              <w:top w:w="15" w:type="dxa"/>
              <w:left w:w="79" w:type="dxa"/>
              <w:bottom w:w="0" w:type="dxa"/>
              <w:right w:w="79" w:type="dxa"/>
            </w:tcMar>
            <w:vAlign w:val="center"/>
          </w:tcPr>
          <w:p>
            <w:pPr>
              <w:jc w:val="center"/>
              <w:rPr>
                <w:rFonts w:hint="eastAsia" w:ascii="宋体" w:hAnsi="宋体" w:eastAsia="宋体" w:cs="宋体"/>
                <w:color w:val="000000"/>
                <w:kern w:val="0"/>
                <w:sz w:val="24"/>
                <w:szCs w:val="24"/>
              </w:rPr>
            </w:pPr>
            <w:r>
              <w:rPr>
                <w:rFonts w:hint="default" w:ascii="宋体" w:hAnsi="宋体" w:eastAsia="宋体" w:cs="宋体"/>
                <w:color w:val="000000"/>
                <w:kern w:val="0"/>
                <w:sz w:val="24"/>
                <w:szCs w:val="24"/>
              </w:rPr>
              <w:t>项目</w:t>
            </w:r>
          </w:p>
        </w:tc>
        <w:tc>
          <w:tcPr>
            <w:tcW w:w="1691" w:type="dxa"/>
            <w:tcBorders>
              <w:top w:val="single" w:color="000000" w:sz="8" w:space="0"/>
              <w:left w:val="single" w:color="000000" w:sz="8" w:space="0"/>
              <w:bottom w:val="single" w:color="000000" w:sz="8" w:space="0"/>
              <w:right w:val="single" w:color="000000" w:sz="8" w:space="0"/>
            </w:tcBorders>
            <w:tcMar>
              <w:top w:w="15" w:type="dxa"/>
              <w:left w:w="79" w:type="dxa"/>
              <w:bottom w:w="0" w:type="dxa"/>
              <w:right w:w="79" w:type="dxa"/>
            </w:tcMar>
            <w:vAlign w:val="center"/>
          </w:tcPr>
          <w:p>
            <w:pPr>
              <w:jc w:val="center"/>
              <w:rPr>
                <w:rFonts w:hint="eastAsia" w:ascii="宋体" w:hAnsi="宋体" w:eastAsia="宋体" w:cs="宋体"/>
                <w:color w:val="000000"/>
                <w:kern w:val="0"/>
                <w:sz w:val="24"/>
                <w:szCs w:val="24"/>
              </w:rPr>
            </w:pPr>
            <w:r>
              <w:rPr>
                <w:rFonts w:hint="default" w:ascii="宋体" w:hAnsi="宋体" w:eastAsia="宋体" w:cs="宋体"/>
                <w:color w:val="000000"/>
                <w:kern w:val="0"/>
                <w:sz w:val="24"/>
                <w:szCs w:val="24"/>
              </w:rPr>
              <w:t>金额（千元）</w:t>
            </w:r>
          </w:p>
        </w:tc>
        <w:tc>
          <w:tcPr>
            <w:tcW w:w="1701" w:type="dxa"/>
            <w:tcBorders>
              <w:top w:val="single" w:color="000000" w:sz="8" w:space="0"/>
              <w:left w:val="single" w:color="000000" w:sz="8" w:space="0"/>
              <w:bottom w:val="single" w:color="000000" w:sz="8" w:space="0"/>
              <w:right w:val="single" w:color="000000" w:sz="8" w:space="0"/>
            </w:tcBorders>
            <w:tcMar>
              <w:top w:w="15" w:type="dxa"/>
              <w:left w:w="79" w:type="dxa"/>
              <w:bottom w:w="0" w:type="dxa"/>
              <w:right w:w="79" w:type="dxa"/>
            </w:tcMar>
            <w:vAlign w:val="center"/>
          </w:tcPr>
          <w:p>
            <w:pPr>
              <w:jc w:val="center"/>
              <w:rPr>
                <w:rFonts w:hint="eastAsia" w:ascii="宋体" w:hAnsi="宋体" w:eastAsia="宋体" w:cs="宋体"/>
                <w:color w:val="000000"/>
                <w:kern w:val="0"/>
                <w:sz w:val="24"/>
                <w:szCs w:val="24"/>
              </w:rPr>
            </w:pPr>
            <w:r>
              <w:rPr>
                <w:rFonts w:hint="default" w:ascii="宋体" w:hAnsi="宋体" w:eastAsia="宋体" w:cs="宋体"/>
                <w:color w:val="000000"/>
                <w:kern w:val="0"/>
                <w:sz w:val="24"/>
                <w:szCs w:val="24"/>
              </w:rPr>
              <w:t>占比（%）（占累计营业收入比重）</w:t>
            </w:r>
          </w:p>
        </w:tc>
      </w:tr>
      <w:tr>
        <w:tblPrEx>
          <w:tblCellMar>
            <w:top w:w="0" w:type="dxa"/>
            <w:left w:w="0" w:type="dxa"/>
            <w:bottom w:w="0" w:type="dxa"/>
            <w:right w:w="0" w:type="dxa"/>
          </w:tblCellMar>
        </w:tblPrEx>
        <w:trPr>
          <w:trHeight w:val="297" w:hRule="atLeast"/>
          <w:jc w:val="center"/>
        </w:trPr>
        <w:tc>
          <w:tcPr>
            <w:tcW w:w="5529" w:type="dxa"/>
            <w:tcBorders>
              <w:top w:val="single" w:color="000000" w:sz="8" w:space="0"/>
              <w:left w:val="single" w:color="000000" w:sz="8" w:space="0"/>
              <w:bottom w:val="single" w:color="000000" w:sz="8" w:space="0"/>
              <w:right w:val="single" w:color="000000" w:sz="8" w:space="0"/>
            </w:tcBorders>
            <w:tcMar>
              <w:top w:w="15" w:type="dxa"/>
              <w:left w:w="79" w:type="dxa"/>
              <w:bottom w:w="0" w:type="dxa"/>
              <w:right w:w="79" w:type="dxa"/>
            </w:tcMar>
            <w:vAlign w:val="center"/>
          </w:tcPr>
          <w:p>
            <w:pPr>
              <w:rPr>
                <w:rFonts w:hint="eastAsia" w:ascii="宋体" w:hAnsi="宋体" w:eastAsia="宋体" w:cs="宋体"/>
                <w:color w:val="000000"/>
                <w:kern w:val="0"/>
                <w:sz w:val="24"/>
                <w:szCs w:val="24"/>
              </w:rPr>
            </w:pPr>
            <w:r>
              <w:rPr>
                <w:rFonts w:hint="default" w:ascii="宋体" w:hAnsi="宋体" w:eastAsia="宋体" w:cs="宋体"/>
                <w:color w:val="000000"/>
                <w:kern w:val="0"/>
                <w:sz w:val="24"/>
                <w:szCs w:val="24"/>
              </w:rPr>
              <w:t>累计营业收入（202</w:t>
            </w:r>
            <w:r>
              <w:rPr>
                <w:rFonts w:hint="eastAsia" w:ascii="宋体" w:hAnsi="宋体" w:eastAsia="宋体" w:cs="宋体"/>
                <w:color w:val="000000"/>
                <w:kern w:val="0"/>
                <w:sz w:val="24"/>
                <w:szCs w:val="24"/>
                <w:lang w:val="en-US" w:eastAsia="zh-CN"/>
              </w:rPr>
              <w:t>5</w:t>
            </w:r>
            <w:r>
              <w:rPr>
                <w:rFonts w:hint="default" w:ascii="宋体" w:hAnsi="宋体" w:eastAsia="宋体" w:cs="宋体"/>
                <w:color w:val="000000"/>
                <w:kern w:val="0"/>
                <w:sz w:val="24"/>
                <w:szCs w:val="24"/>
              </w:rPr>
              <w:t>年）合计：</w:t>
            </w:r>
          </w:p>
        </w:tc>
        <w:tc>
          <w:tcPr>
            <w:tcW w:w="1691" w:type="dxa"/>
            <w:tcBorders>
              <w:top w:val="single" w:color="000000" w:sz="8" w:space="0"/>
              <w:left w:val="single" w:color="000000" w:sz="8" w:space="0"/>
              <w:bottom w:val="single" w:color="000000" w:sz="8" w:space="0"/>
              <w:right w:val="single" w:color="000000" w:sz="8" w:space="0"/>
            </w:tcBorders>
            <w:tcMar>
              <w:top w:w="15" w:type="dxa"/>
              <w:left w:w="79" w:type="dxa"/>
              <w:bottom w:w="0" w:type="dxa"/>
              <w:right w:w="79" w:type="dxa"/>
            </w:tcMar>
            <w:vAlign w:val="center"/>
          </w:tcPr>
          <w:p>
            <w:pPr>
              <w:rPr>
                <w:rFonts w:hint="eastAsia" w:ascii="宋体" w:hAnsi="宋体" w:eastAsia="宋体" w:cs="宋体"/>
                <w:color w:val="000000"/>
                <w:kern w:val="0"/>
                <w:sz w:val="24"/>
                <w:szCs w:val="24"/>
              </w:rPr>
            </w:pPr>
          </w:p>
        </w:tc>
        <w:tc>
          <w:tcPr>
            <w:tcW w:w="1701" w:type="dxa"/>
            <w:tcBorders>
              <w:top w:val="single" w:color="000000" w:sz="8" w:space="0"/>
              <w:left w:val="single" w:color="000000" w:sz="8" w:space="0"/>
              <w:bottom w:val="single" w:color="000000" w:sz="8" w:space="0"/>
              <w:right w:val="single" w:color="000000" w:sz="8" w:space="0"/>
            </w:tcBorders>
            <w:tcMar>
              <w:top w:w="15" w:type="dxa"/>
              <w:left w:w="79" w:type="dxa"/>
              <w:bottom w:w="0" w:type="dxa"/>
              <w:right w:w="79" w:type="dxa"/>
            </w:tcMar>
            <w:vAlign w:val="center"/>
          </w:tcPr>
          <w:p>
            <w:pPr>
              <w:jc w:val="center"/>
              <w:rPr>
                <w:rFonts w:hint="eastAsia" w:ascii="宋体" w:hAnsi="宋体" w:eastAsia="宋体" w:cs="宋体"/>
                <w:color w:val="000000"/>
                <w:kern w:val="0"/>
                <w:sz w:val="24"/>
                <w:szCs w:val="24"/>
              </w:rPr>
            </w:pPr>
            <w:r>
              <w:rPr>
                <w:rFonts w:hint="default" w:ascii="宋体" w:hAnsi="宋体" w:eastAsia="宋体" w:cs="宋体"/>
                <w:color w:val="000000"/>
                <w:kern w:val="0"/>
                <w:sz w:val="24"/>
                <w:szCs w:val="24"/>
              </w:rPr>
              <w:t>100%</w:t>
            </w:r>
          </w:p>
        </w:tc>
      </w:tr>
      <w:tr>
        <w:tblPrEx>
          <w:tblCellMar>
            <w:top w:w="0" w:type="dxa"/>
            <w:left w:w="0" w:type="dxa"/>
            <w:bottom w:w="0" w:type="dxa"/>
            <w:right w:w="0" w:type="dxa"/>
          </w:tblCellMar>
        </w:tblPrEx>
        <w:trPr>
          <w:trHeight w:val="297" w:hRule="atLeast"/>
          <w:jc w:val="center"/>
        </w:trPr>
        <w:tc>
          <w:tcPr>
            <w:tcW w:w="5529" w:type="dxa"/>
            <w:tcBorders>
              <w:top w:val="single" w:color="000000" w:sz="8" w:space="0"/>
              <w:left w:val="single" w:color="000000" w:sz="8" w:space="0"/>
              <w:bottom w:val="single" w:color="000000" w:sz="8" w:space="0"/>
              <w:right w:val="single" w:color="000000" w:sz="8" w:space="0"/>
            </w:tcBorders>
            <w:tcMar>
              <w:top w:w="15" w:type="dxa"/>
              <w:left w:w="79" w:type="dxa"/>
              <w:bottom w:w="0" w:type="dxa"/>
              <w:right w:w="79" w:type="dxa"/>
            </w:tcMar>
            <w:vAlign w:val="center"/>
          </w:tcPr>
          <w:p>
            <w:pPr>
              <w:rPr>
                <w:rFonts w:hint="eastAsia" w:ascii="宋体" w:hAnsi="宋体" w:eastAsia="宋体" w:cs="宋体"/>
                <w:color w:val="000000"/>
                <w:kern w:val="0"/>
                <w:sz w:val="24"/>
                <w:szCs w:val="24"/>
              </w:rPr>
            </w:pPr>
            <w:r>
              <w:rPr>
                <w:rFonts w:hint="default" w:ascii="宋体" w:hAnsi="宋体" w:eastAsia="宋体" w:cs="宋体"/>
                <w:color w:val="000000"/>
                <w:kern w:val="0"/>
                <w:sz w:val="24"/>
                <w:szCs w:val="24"/>
              </w:rPr>
              <w:t xml:space="preserve">  1.自主研发纯软件销售额</w:t>
            </w:r>
          </w:p>
        </w:tc>
        <w:tc>
          <w:tcPr>
            <w:tcW w:w="1691" w:type="dxa"/>
            <w:tcBorders>
              <w:top w:val="single" w:color="000000" w:sz="8" w:space="0"/>
              <w:left w:val="single" w:color="000000" w:sz="8" w:space="0"/>
              <w:bottom w:val="single" w:color="000000" w:sz="8" w:space="0"/>
              <w:right w:val="single" w:color="000000" w:sz="8" w:space="0"/>
            </w:tcBorders>
            <w:tcMar>
              <w:top w:w="15" w:type="dxa"/>
              <w:left w:w="79" w:type="dxa"/>
              <w:bottom w:w="0" w:type="dxa"/>
              <w:right w:w="79" w:type="dxa"/>
            </w:tcMar>
            <w:vAlign w:val="center"/>
          </w:tcPr>
          <w:p>
            <w:pPr>
              <w:rPr>
                <w:rFonts w:hint="eastAsia" w:ascii="宋体" w:hAnsi="宋体" w:eastAsia="宋体" w:cs="宋体"/>
                <w:color w:val="000000"/>
                <w:kern w:val="0"/>
                <w:sz w:val="24"/>
                <w:szCs w:val="24"/>
              </w:rPr>
            </w:pPr>
          </w:p>
        </w:tc>
        <w:tc>
          <w:tcPr>
            <w:tcW w:w="1701" w:type="dxa"/>
            <w:tcBorders>
              <w:top w:val="single" w:color="000000" w:sz="8" w:space="0"/>
              <w:left w:val="single" w:color="000000" w:sz="8" w:space="0"/>
              <w:bottom w:val="single" w:color="000000" w:sz="8" w:space="0"/>
              <w:right w:val="single" w:color="000000" w:sz="8" w:space="0"/>
            </w:tcBorders>
            <w:tcMar>
              <w:top w:w="15" w:type="dxa"/>
              <w:left w:w="79" w:type="dxa"/>
              <w:bottom w:w="0" w:type="dxa"/>
              <w:right w:w="79" w:type="dxa"/>
            </w:tcMar>
            <w:vAlign w:val="center"/>
          </w:tcPr>
          <w:p>
            <w:pPr>
              <w:jc w:val="center"/>
              <w:rPr>
                <w:rFonts w:hint="eastAsia" w:ascii="宋体" w:hAnsi="宋体" w:eastAsia="宋体" w:cs="宋体"/>
                <w:color w:val="000000"/>
                <w:kern w:val="0"/>
                <w:sz w:val="24"/>
                <w:szCs w:val="24"/>
              </w:rPr>
            </w:pPr>
          </w:p>
        </w:tc>
      </w:tr>
      <w:tr>
        <w:tblPrEx>
          <w:tblCellMar>
            <w:top w:w="0" w:type="dxa"/>
            <w:left w:w="0" w:type="dxa"/>
            <w:bottom w:w="0" w:type="dxa"/>
            <w:right w:w="0" w:type="dxa"/>
          </w:tblCellMar>
        </w:tblPrEx>
        <w:trPr>
          <w:trHeight w:val="635" w:hRule="atLeast"/>
          <w:jc w:val="center"/>
        </w:trPr>
        <w:tc>
          <w:tcPr>
            <w:tcW w:w="5529" w:type="dxa"/>
            <w:tcBorders>
              <w:top w:val="single" w:color="000000" w:sz="8" w:space="0"/>
              <w:left w:val="single" w:color="000000" w:sz="8" w:space="0"/>
              <w:bottom w:val="single" w:color="000000" w:sz="8" w:space="0"/>
              <w:right w:val="single" w:color="000000" w:sz="8" w:space="0"/>
            </w:tcBorders>
            <w:tcMar>
              <w:top w:w="15" w:type="dxa"/>
              <w:left w:w="79" w:type="dxa"/>
              <w:bottom w:w="0" w:type="dxa"/>
              <w:right w:w="79" w:type="dxa"/>
            </w:tcMar>
            <w:vAlign w:val="center"/>
          </w:tcPr>
          <w:p>
            <w:pPr>
              <w:rPr>
                <w:rFonts w:hint="eastAsia" w:ascii="宋体" w:hAnsi="宋体" w:eastAsia="宋体" w:cs="宋体"/>
                <w:color w:val="000000"/>
                <w:kern w:val="0"/>
                <w:sz w:val="24"/>
                <w:szCs w:val="24"/>
              </w:rPr>
            </w:pPr>
            <w:r>
              <w:rPr>
                <w:rFonts w:hint="default" w:ascii="宋体" w:hAnsi="宋体" w:eastAsia="宋体" w:cs="宋体"/>
                <w:color w:val="000000"/>
                <w:kern w:val="0"/>
                <w:sz w:val="24"/>
                <w:szCs w:val="24"/>
              </w:rPr>
              <w:t xml:space="preserve">  2.当期嵌入式软件产品与计算机硬件、机器设备销售额合计</w:t>
            </w:r>
          </w:p>
        </w:tc>
        <w:tc>
          <w:tcPr>
            <w:tcW w:w="1691" w:type="dxa"/>
            <w:tcBorders>
              <w:top w:val="single" w:color="000000" w:sz="8" w:space="0"/>
              <w:left w:val="single" w:color="000000" w:sz="8" w:space="0"/>
              <w:bottom w:val="single" w:color="000000" w:sz="8" w:space="0"/>
              <w:right w:val="single" w:color="000000" w:sz="8" w:space="0"/>
            </w:tcBorders>
            <w:tcMar>
              <w:top w:w="15" w:type="dxa"/>
              <w:left w:w="79" w:type="dxa"/>
              <w:bottom w:w="0" w:type="dxa"/>
              <w:right w:w="79" w:type="dxa"/>
            </w:tcMar>
            <w:vAlign w:val="center"/>
          </w:tcPr>
          <w:p>
            <w:pPr>
              <w:rPr>
                <w:rFonts w:hint="eastAsia" w:ascii="宋体" w:hAnsi="宋体" w:eastAsia="宋体" w:cs="宋体"/>
                <w:color w:val="000000"/>
                <w:kern w:val="0"/>
                <w:sz w:val="24"/>
                <w:szCs w:val="24"/>
              </w:rPr>
            </w:pPr>
          </w:p>
        </w:tc>
        <w:tc>
          <w:tcPr>
            <w:tcW w:w="1701" w:type="dxa"/>
            <w:tcBorders>
              <w:top w:val="single" w:color="000000" w:sz="8" w:space="0"/>
              <w:left w:val="single" w:color="000000" w:sz="8" w:space="0"/>
              <w:bottom w:val="single" w:color="000000" w:sz="8" w:space="0"/>
              <w:right w:val="single" w:color="000000" w:sz="8" w:space="0"/>
            </w:tcBorders>
            <w:tcMar>
              <w:top w:w="15" w:type="dxa"/>
              <w:left w:w="79" w:type="dxa"/>
              <w:bottom w:w="0" w:type="dxa"/>
              <w:right w:w="79" w:type="dxa"/>
            </w:tcMar>
            <w:vAlign w:val="center"/>
          </w:tcPr>
          <w:p>
            <w:pPr>
              <w:jc w:val="center"/>
              <w:rPr>
                <w:rFonts w:hint="eastAsia" w:ascii="宋体" w:hAnsi="宋体" w:eastAsia="宋体" w:cs="宋体"/>
                <w:color w:val="000000"/>
                <w:kern w:val="0"/>
                <w:sz w:val="24"/>
                <w:szCs w:val="24"/>
              </w:rPr>
            </w:pPr>
          </w:p>
        </w:tc>
      </w:tr>
      <w:tr>
        <w:tblPrEx>
          <w:tblCellMar>
            <w:top w:w="0" w:type="dxa"/>
            <w:left w:w="0" w:type="dxa"/>
            <w:bottom w:w="0" w:type="dxa"/>
            <w:right w:w="0" w:type="dxa"/>
          </w:tblCellMar>
        </w:tblPrEx>
        <w:trPr>
          <w:trHeight w:val="297" w:hRule="atLeast"/>
          <w:jc w:val="center"/>
        </w:trPr>
        <w:tc>
          <w:tcPr>
            <w:tcW w:w="5529" w:type="dxa"/>
            <w:tcBorders>
              <w:top w:val="single" w:color="000000" w:sz="8" w:space="0"/>
              <w:left w:val="single" w:color="000000" w:sz="8" w:space="0"/>
              <w:bottom w:val="single" w:color="000000" w:sz="8" w:space="0"/>
              <w:right w:val="single" w:color="000000" w:sz="8" w:space="0"/>
            </w:tcBorders>
            <w:tcMar>
              <w:top w:w="15" w:type="dxa"/>
              <w:left w:w="79" w:type="dxa"/>
              <w:bottom w:w="0" w:type="dxa"/>
              <w:right w:w="79" w:type="dxa"/>
            </w:tcMar>
            <w:vAlign w:val="center"/>
          </w:tcPr>
          <w:p>
            <w:pPr>
              <w:rPr>
                <w:rFonts w:hint="eastAsia" w:ascii="宋体" w:hAnsi="宋体" w:eastAsia="宋体" w:cs="宋体"/>
                <w:color w:val="000000"/>
                <w:kern w:val="0"/>
                <w:sz w:val="24"/>
                <w:szCs w:val="24"/>
              </w:rPr>
            </w:pPr>
            <w:r>
              <w:rPr>
                <w:rFonts w:hint="default" w:ascii="宋体" w:hAnsi="宋体" w:eastAsia="宋体" w:cs="宋体"/>
                <w:color w:val="000000"/>
                <w:kern w:val="0"/>
                <w:sz w:val="24"/>
                <w:szCs w:val="24"/>
              </w:rPr>
              <w:t xml:space="preserve">    ①当期计算机硬件、机器设备销售额</w:t>
            </w:r>
          </w:p>
        </w:tc>
        <w:tc>
          <w:tcPr>
            <w:tcW w:w="1691" w:type="dxa"/>
            <w:tcBorders>
              <w:top w:val="single" w:color="000000" w:sz="8" w:space="0"/>
              <w:left w:val="single" w:color="000000" w:sz="8" w:space="0"/>
              <w:bottom w:val="single" w:color="000000" w:sz="8" w:space="0"/>
              <w:right w:val="single" w:color="000000" w:sz="8" w:space="0"/>
            </w:tcBorders>
            <w:tcMar>
              <w:top w:w="15" w:type="dxa"/>
              <w:left w:w="79" w:type="dxa"/>
              <w:bottom w:w="0" w:type="dxa"/>
              <w:right w:w="79" w:type="dxa"/>
            </w:tcMar>
            <w:vAlign w:val="center"/>
          </w:tcPr>
          <w:p>
            <w:pPr>
              <w:rPr>
                <w:rFonts w:hint="eastAsia" w:ascii="宋体" w:hAnsi="宋体" w:eastAsia="宋体" w:cs="宋体"/>
                <w:color w:val="000000"/>
                <w:kern w:val="0"/>
                <w:sz w:val="24"/>
                <w:szCs w:val="24"/>
              </w:rPr>
            </w:pPr>
          </w:p>
        </w:tc>
        <w:tc>
          <w:tcPr>
            <w:tcW w:w="1701" w:type="dxa"/>
            <w:tcBorders>
              <w:top w:val="single" w:color="000000" w:sz="8" w:space="0"/>
              <w:left w:val="single" w:color="000000" w:sz="8" w:space="0"/>
              <w:bottom w:val="single" w:color="000000" w:sz="8" w:space="0"/>
              <w:right w:val="single" w:color="000000" w:sz="8" w:space="0"/>
            </w:tcBorders>
            <w:tcMar>
              <w:top w:w="15" w:type="dxa"/>
              <w:left w:w="79" w:type="dxa"/>
              <w:bottom w:w="0" w:type="dxa"/>
              <w:right w:w="79" w:type="dxa"/>
            </w:tcMar>
            <w:vAlign w:val="center"/>
          </w:tcPr>
          <w:p>
            <w:pPr>
              <w:jc w:val="center"/>
              <w:rPr>
                <w:rFonts w:hint="eastAsia" w:ascii="宋体" w:hAnsi="宋体" w:eastAsia="宋体" w:cs="宋体"/>
                <w:color w:val="000000"/>
                <w:kern w:val="0"/>
                <w:sz w:val="24"/>
                <w:szCs w:val="24"/>
              </w:rPr>
            </w:pPr>
          </w:p>
        </w:tc>
      </w:tr>
      <w:tr>
        <w:tblPrEx>
          <w:tblCellMar>
            <w:top w:w="0" w:type="dxa"/>
            <w:left w:w="0" w:type="dxa"/>
            <w:bottom w:w="0" w:type="dxa"/>
            <w:right w:w="0" w:type="dxa"/>
          </w:tblCellMar>
        </w:tblPrEx>
        <w:trPr>
          <w:trHeight w:val="297" w:hRule="atLeast"/>
          <w:jc w:val="center"/>
        </w:trPr>
        <w:tc>
          <w:tcPr>
            <w:tcW w:w="5529" w:type="dxa"/>
            <w:tcBorders>
              <w:top w:val="single" w:color="000000" w:sz="8" w:space="0"/>
              <w:left w:val="single" w:color="000000" w:sz="8" w:space="0"/>
              <w:bottom w:val="single" w:color="000000" w:sz="8" w:space="0"/>
              <w:right w:val="single" w:color="000000" w:sz="8" w:space="0"/>
            </w:tcBorders>
            <w:tcMar>
              <w:top w:w="15" w:type="dxa"/>
              <w:left w:w="79" w:type="dxa"/>
              <w:bottom w:w="0" w:type="dxa"/>
              <w:right w:w="79" w:type="dxa"/>
            </w:tcMar>
            <w:vAlign w:val="center"/>
          </w:tcPr>
          <w:p>
            <w:pPr>
              <w:rPr>
                <w:rFonts w:hint="eastAsia" w:ascii="宋体" w:hAnsi="宋体" w:eastAsia="宋体" w:cs="宋体"/>
                <w:color w:val="000000"/>
                <w:kern w:val="0"/>
                <w:sz w:val="24"/>
                <w:szCs w:val="24"/>
              </w:rPr>
            </w:pPr>
            <w:r>
              <w:rPr>
                <w:rFonts w:hint="default" w:ascii="宋体" w:hAnsi="宋体" w:eastAsia="宋体" w:cs="宋体"/>
                <w:color w:val="000000"/>
                <w:kern w:val="0"/>
                <w:sz w:val="24"/>
                <w:szCs w:val="24"/>
              </w:rPr>
              <w:t xml:space="preserve">    ②当期嵌入式软件产品销售额</w:t>
            </w:r>
          </w:p>
        </w:tc>
        <w:tc>
          <w:tcPr>
            <w:tcW w:w="1691" w:type="dxa"/>
            <w:tcBorders>
              <w:top w:val="single" w:color="000000" w:sz="8" w:space="0"/>
              <w:left w:val="single" w:color="000000" w:sz="8" w:space="0"/>
              <w:bottom w:val="single" w:color="000000" w:sz="8" w:space="0"/>
              <w:right w:val="single" w:color="000000" w:sz="8" w:space="0"/>
            </w:tcBorders>
            <w:tcMar>
              <w:top w:w="15" w:type="dxa"/>
              <w:left w:w="79" w:type="dxa"/>
              <w:bottom w:w="0" w:type="dxa"/>
              <w:right w:w="79" w:type="dxa"/>
            </w:tcMar>
            <w:vAlign w:val="center"/>
          </w:tcPr>
          <w:p>
            <w:pPr>
              <w:rPr>
                <w:rFonts w:hint="eastAsia" w:ascii="宋体" w:hAnsi="宋体" w:eastAsia="宋体" w:cs="宋体"/>
                <w:color w:val="000000"/>
                <w:kern w:val="0"/>
                <w:sz w:val="24"/>
                <w:szCs w:val="24"/>
              </w:rPr>
            </w:pPr>
          </w:p>
        </w:tc>
        <w:tc>
          <w:tcPr>
            <w:tcW w:w="1701" w:type="dxa"/>
            <w:tcBorders>
              <w:top w:val="single" w:color="000000" w:sz="8" w:space="0"/>
              <w:left w:val="single" w:color="000000" w:sz="8" w:space="0"/>
              <w:bottom w:val="single" w:color="000000" w:sz="8" w:space="0"/>
              <w:right w:val="single" w:color="000000" w:sz="8" w:space="0"/>
            </w:tcBorders>
            <w:tcMar>
              <w:top w:w="15" w:type="dxa"/>
              <w:left w:w="79" w:type="dxa"/>
              <w:bottom w:w="0" w:type="dxa"/>
              <w:right w:w="79" w:type="dxa"/>
            </w:tcMar>
            <w:vAlign w:val="center"/>
          </w:tcPr>
          <w:p>
            <w:pPr>
              <w:jc w:val="center"/>
              <w:rPr>
                <w:rFonts w:hint="eastAsia" w:ascii="宋体" w:hAnsi="宋体" w:eastAsia="宋体" w:cs="宋体"/>
                <w:color w:val="000000"/>
                <w:kern w:val="0"/>
                <w:sz w:val="24"/>
                <w:szCs w:val="24"/>
              </w:rPr>
            </w:pPr>
          </w:p>
        </w:tc>
      </w:tr>
      <w:tr>
        <w:tblPrEx>
          <w:tblCellMar>
            <w:top w:w="0" w:type="dxa"/>
            <w:left w:w="0" w:type="dxa"/>
            <w:bottom w:w="0" w:type="dxa"/>
            <w:right w:w="0" w:type="dxa"/>
          </w:tblCellMar>
        </w:tblPrEx>
        <w:trPr>
          <w:trHeight w:val="297" w:hRule="atLeast"/>
          <w:jc w:val="center"/>
        </w:trPr>
        <w:tc>
          <w:tcPr>
            <w:tcW w:w="5529" w:type="dxa"/>
            <w:tcBorders>
              <w:top w:val="single" w:color="000000" w:sz="8" w:space="0"/>
              <w:left w:val="single" w:color="000000" w:sz="8" w:space="0"/>
              <w:bottom w:val="single" w:color="000000" w:sz="8" w:space="0"/>
              <w:right w:val="single" w:color="000000" w:sz="8" w:space="0"/>
            </w:tcBorders>
            <w:tcMar>
              <w:top w:w="15" w:type="dxa"/>
              <w:left w:w="79" w:type="dxa"/>
              <w:bottom w:w="0" w:type="dxa"/>
              <w:right w:w="79" w:type="dxa"/>
            </w:tcMar>
            <w:vAlign w:val="center"/>
          </w:tcPr>
          <w:p>
            <w:pPr>
              <w:rPr>
                <w:rFonts w:hint="eastAsia" w:ascii="宋体" w:hAnsi="宋体" w:eastAsia="宋体" w:cs="宋体"/>
                <w:color w:val="000000"/>
                <w:kern w:val="0"/>
                <w:sz w:val="24"/>
                <w:szCs w:val="24"/>
              </w:rPr>
            </w:pPr>
            <w:r>
              <w:rPr>
                <w:rFonts w:hint="default" w:ascii="宋体" w:hAnsi="宋体" w:eastAsia="宋体" w:cs="宋体"/>
                <w:color w:val="000000"/>
                <w:kern w:val="0"/>
                <w:sz w:val="24"/>
                <w:szCs w:val="24"/>
              </w:rPr>
              <w:t xml:space="preserve">  3.除自主研发软件开发外的其他业务收入</w:t>
            </w:r>
          </w:p>
        </w:tc>
        <w:tc>
          <w:tcPr>
            <w:tcW w:w="1691" w:type="dxa"/>
            <w:tcBorders>
              <w:top w:val="single" w:color="000000" w:sz="8" w:space="0"/>
              <w:left w:val="single" w:color="000000" w:sz="8" w:space="0"/>
              <w:bottom w:val="single" w:color="000000" w:sz="8" w:space="0"/>
              <w:right w:val="single" w:color="000000" w:sz="8" w:space="0"/>
            </w:tcBorders>
            <w:tcMar>
              <w:top w:w="15" w:type="dxa"/>
              <w:left w:w="79" w:type="dxa"/>
              <w:bottom w:w="0" w:type="dxa"/>
              <w:right w:w="79" w:type="dxa"/>
            </w:tcMar>
            <w:vAlign w:val="center"/>
          </w:tcPr>
          <w:p>
            <w:pPr>
              <w:rPr>
                <w:rFonts w:hint="eastAsia" w:ascii="宋体" w:hAnsi="宋体" w:eastAsia="宋体" w:cs="宋体"/>
                <w:color w:val="000000"/>
                <w:kern w:val="0"/>
                <w:sz w:val="24"/>
                <w:szCs w:val="24"/>
              </w:rPr>
            </w:pPr>
          </w:p>
        </w:tc>
        <w:tc>
          <w:tcPr>
            <w:tcW w:w="1701" w:type="dxa"/>
            <w:tcBorders>
              <w:top w:val="single" w:color="000000" w:sz="8" w:space="0"/>
              <w:left w:val="single" w:color="000000" w:sz="8" w:space="0"/>
              <w:bottom w:val="single" w:color="000000" w:sz="8" w:space="0"/>
              <w:right w:val="single" w:color="000000" w:sz="8" w:space="0"/>
            </w:tcBorders>
            <w:tcMar>
              <w:top w:w="15" w:type="dxa"/>
              <w:left w:w="79" w:type="dxa"/>
              <w:bottom w:w="0" w:type="dxa"/>
              <w:right w:w="79" w:type="dxa"/>
            </w:tcMar>
            <w:vAlign w:val="center"/>
          </w:tcPr>
          <w:p>
            <w:pPr>
              <w:jc w:val="center"/>
              <w:rPr>
                <w:rFonts w:hint="eastAsia" w:ascii="宋体" w:hAnsi="宋体" w:eastAsia="宋体" w:cs="宋体"/>
                <w:color w:val="000000"/>
                <w:kern w:val="0"/>
                <w:sz w:val="24"/>
                <w:szCs w:val="24"/>
              </w:rPr>
            </w:pPr>
          </w:p>
        </w:tc>
      </w:tr>
    </w:tbl>
    <w:p>
      <w:pPr>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注：累计营业收入合计</w:t>
      </w:r>
      <w:r>
        <w:rPr>
          <w:rFonts w:ascii="宋体" w:hAnsi="宋体" w:eastAsia="宋体" w:cs="宋体"/>
          <w:color w:val="000000"/>
          <w:kern w:val="0"/>
          <w:sz w:val="28"/>
          <w:szCs w:val="28"/>
        </w:rPr>
        <w:t>=1+2+3；2=①+②。</w:t>
      </w:r>
    </w:p>
    <w:p>
      <w:pPr>
        <w:jc w:val="both"/>
        <w:rPr>
          <w:rFonts w:ascii="宋体" w:hAnsi="宋体" w:eastAsia="宋体" w:cs="宋体"/>
          <w:b w:val="0"/>
          <w:bCs w:val="0"/>
          <w:color w:val="000000"/>
          <w:kern w:val="0"/>
          <w:sz w:val="28"/>
          <w:szCs w:val="28"/>
          <w:highlight w:val="none"/>
        </w:rPr>
      </w:pPr>
      <w:r>
        <w:rPr>
          <w:rFonts w:hint="eastAsia" w:ascii="宋体" w:hAnsi="宋体" w:eastAsia="宋体" w:cs="宋体"/>
          <w:color w:val="000000"/>
          <w:kern w:val="0"/>
          <w:sz w:val="28"/>
          <w:szCs w:val="28"/>
          <w:highlight w:val="none"/>
          <w:lang w:val="en-US" w:eastAsia="zh-CN"/>
        </w:rPr>
        <w:t>软件名称：</w:t>
      </w:r>
      <w:r>
        <w:rPr>
          <w:rFonts w:ascii="宋体" w:hAnsi="宋体" w:eastAsia="宋体" w:cs="宋体"/>
          <w:b w:val="0"/>
          <w:bCs w:val="0"/>
          <w:color w:val="000000"/>
          <w:kern w:val="0"/>
          <w:sz w:val="28"/>
          <w:szCs w:val="28"/>
          <w:highlight w:val="none"/>
        </w:rPr>
        <w:t>______________________________________________</w:t>
      </w:r>
    </w:p>
    <w:p>
      <w:pPr>
        <w:jc w:val="both"/>
        <w:rPr>
          <w:rFonts w:ascii="宋体" w:hAnsi="宋体" w:eastAsia="宋体" w:cs="宋体"/>
          <w:b w:val="0"/>
          <w:bCs w:val="0"/>
          <w:color w:val="000000"/>
          <w:kern w:val="0"/>
          <w:sz w:val="28"/>
          <w:szCs w:val="28"/>
          <w:highlight w:val="none"/>
        </w:rPr>
      </w:pPr>
      <w:r>
        <w:rPr>
          <w:rFonts w:hint="eastAsia" w:ascii="宋体" w:hAnsi="宋体" w:eastAsia="宋体" w:cs="宋体"/>
          <w:b w:val="0"/>
          <w:bCs w:val="0"/>
          <w:color w:val="000000"/>
          <w:kern w:val="0"/>
          <w:sz w:val="28"/>
          <w:szCs w:val="28"/>
          <w:highlight w:val="none"/>
          <w:lang w:eastAsia="zh-CN"/>
        </w:rPr>
        <w:t>应用场景</w:t>
      </w:r>
      <w:r>
        <w:rPr>
          <w:rFonts w:hint="eastAsia" w:ascii="宋体" w:hAnsi="宋体" w:eastAsia="宋体" w:cs="宋体"/>
          <w:color w:val="000000"/>
          <w:kern w:val="0"/>
          <w:sz w:val="28"/>
          <w:szCs w:val="28"/>
          <w:highlight w:val="none"/>
          <w:lang w:val="en-US" w:eastAsia="zh-CN"/>
        </w:rPr>
        <w:t>：</w:t>
      </w:r>
      <w:r>
        <w:rPr>
          <w:rFonts w:ascii="宋体" w:hAnsi="宋体" w:eastAsia="宋体" w:cs="宋体"/>
          <w:b w:val="0"/>
          <w:bCs w:val="0"/>
          <w:color w:val="000000"/>
          <w:kern w:val="0"/>
          <w:sz w:val="28"/>
          <w:szCs w:val="28"/>
          <w:highlight w:val="none"/>
        </w:rPr>
        <w:t>______________________________________________</w:t>
      </w:r>
    </w:p>
    <w:p>
      <w:pPr>
        <w:jc w:val="both"/>
        <w:rPr>
          <w:rFonts w:hint="eastAsia" w:ascii="宋体" w:hAnsi="宋体" w:eastAsia="宋体" w:cs="宋体"/>
          <w:b w:val="0"/>
          <w:bCs w:val="0"/>
          <w:color w:val="000000"/>
          <w:kern w:val="0"/>
          <w:sz w:val="28"/>
          <w:szCs w:val="28"/>
          <w:highlight w:val="none"/>
          <w:lang w:val="en-US" w:eastAsia="zh-CN"/>
        </w:rPr>
      </w:pPr>
      <w:r>
        <w:rPr>
          <w:rFonts w:hint="eastAsia" w:ascii="宋体" w:hAnsi="宋体" w:eastAsia="宋体" w:cs="宋体"/>
          <w:b w:val="0"/>
          <w:bCs w:val="0"/>
          <w:color w:val="000000"/>
          <w:kern w:val="0"/>
          <w:sz w:val="28"/>
          <w:szCs w:val="28"/>
          <w:highlight w:val="none"/>
          <w:lang w:eastAsia="zh-CN"/>
        </w:rPr>
        <w:t>是否拥有软件著作证书：</w:t>
      </w:r>
      <w:r>
        <w:rPr>
          <w:rFonts w:ascii="宋体" w:hAnsi="宋体" w:eastAsia="宋体" w:cs="宋体"/>
          <w:b w:val="0"/>
          <w:bCs w:val="0"/>
          <w:color w:val="000000"/>
          <w:kern w:val="0"/>
          <w:sz w:val="28"/>
          <w:szCs w:val="28"/>
          <w:highlight w:val="none"/>
        </w:rPr>
        <w:t>__________________________________</w:t>
      </w:r>
    </w:p>
    <w:p>
      <w:pPr>
        <w:ind w:firstLine="560" w:firstLineChars="200"/>
        <w:rPr>
          <w:rFonts w:hint="eastAsia" w:ascii="宋体" w:hAnsi="宋体" w:eastAsia="宋体" w:cs="宋体"/>
          <w:color w:val="000000"/>
          <w:kern w:val="0"/>
          <w:sz w:val="28"/>
          <w:szCs w:val="28"/>
          <w:lang w:eastAsia="zh-CN"/>
        </w:rPr>
      </w:pPr>
    </w:p>
    <w:p>
      <w:pPr>
        <w:ind w:firstLine="560" w:firstLineChars="200"/>
        <w:rPr>
          <w:rFonts w:hint="eastAsia" w:ascii="宋体" w:hAnsi="宋体" w:eastAsia="宋体" w:cs="宋体"/>
          <w:color w:val="000000"/>
          <w:kern w:val="0"/>
          <w:sz w:val="24"/>
        </w:rPr>
      </w:pPr>
      <w:r>
        <w:rPr>
          <w:rFonts w:hint="eastAsia" w:ascii="宋体" w:hAnsi="宋体" w:eastAsia="宋体" w:cs="宋体"/>
          <w:color w:val="000000"/>
          <w:kern w:val="0"/>
          <w:sz w:val="28"/>
          <w:szCs w:val="28"/>
          <w:lang w:eastAsia="zh-CN"/>
        </w:rPr>
        <w:t>四</w:t>
      </w:r>
      <w:r>
        <w:rPr>
          <w:rFonts w:hint="eastAsia" w:ascii="宋体" w:hAnsi="宋体" w:eastAsia="宋体" w:cs="宋体"/>
          <w:color w:val="000000"/>
          <w:kern w:val="0"/>
          <w:sz w:val="28"/>
          <w:szCs w:val="28"/>
        </w:rPr>
        <w:t>、请选取</w:t>
      </w:r>
      <w:r>
        <w:rPr>
          <w:rFonts w:hint="eastAsia" w:ascii="宋体" w:hAnsi="宋体" w:eastAsia="宋体" w:cs="宋体"/>
          <w:b/>
          <w:bCs/>
          <w:color w:val="000000"/>
          <w:kern w:val="0"/>
          <w:sz w:val="28"/>
          <w:szCs w:val="28"/>
          <w:u w:val="single"/>
        </w:rPr>
        <w:t>本单位开票金额比重最大类别</w:t>
      </w:r>
      <w:r>
        <w:rPr>
          <w:rFonts w:hint="eastAsia" w:ascii="宋体" w:hAnsi="宋体" w:eastAsia="宋体" w:cs="宋体"/>
          <w:color w:val="000000"/>
          <w:kern w:val="0"/>
          <w:sz w:val="28"/>
          <w:szCs w:val="28"/>
        </w:rPr>
        <w:t>的本年任意一张增值税发票（蓝色或红色联均可）截图附在虚框中：</w:t>
      </w:r>
    </w:p>
    <w:p>
      <w:pPr>
        <w:rPr>
          <w:rFonts w:hint="eastAsia"/>
        </w:rPr>
      </w:pPr>
    </w:p>
    <w:p>
      <w:pPr>
        <w:rPr>
          <w:rFonts w:hint="eastAsia"/>
        </w:rPr>
      </w:pPr>
    </w:p>
    <w:p>
      <w:pPr>
        <w:rPr>
          <w:rFonts w:hint="eastAsia"/>
        </w:rPr>
      </w:pPr>
      <w:r>
        <mc:AlternateContent>
          <mc:Choice Requires="wps">
            <w:drawing>
              <wp:anchor distT="0" distB="0" distL="114300" distR="114300" simplePos="0" relativeHeight="251660288" behindDoc="0" locked="0" layoutInCell="1" allowOverlap="1">
                <wp:simplePos x="0" y="0"/>
                <wp:positionH relativeFrom="column">
                  <wp:posOffset>-215900</wp:posOffset>
                </wp:positionH>
                <wp:positionV relativeFrom="paragraph">
                  <wp:posOffset>20320</wp:posOffset>
                </wp:positionV>
                <wp:extent cx="5945505" cy="3709670"/>
                <wp:effectExtent l="6350" t="6350" r="10795" b="17780"/>
                <wp:wrapNone/>
                <wp:docPr id="2" name="任意多边形 2"/>
                <wp:cNvGraphicFramePr/>
                <a:graphic xmlns:a="http://schemas.openxmlformats.org/drawingml/2006/main">
                  <a:graphicData uri="http://schemas.microsoft.com/office/word/2010/wordprocessingShape">
                    <wps:wsp>
                      <wps:cNvSpPr>
                        <a:spLocks noChangeArrowheads="1"/>
                      </wps:cNvSpPr>
                      <wps:spPr bwMode="auto">
                        <a:xfrm>
                          <a:off x="0" y="0"/>
                          <a:ext cx="5945505" cy="3709670"/>
                        </a:xfrm>
                        <a:custGeom>
                          <a:avLst/>
                          <a:gdLst>
                            <a:gd name="T0" fmla="*/ 539337 w 5829935"/>
                            <a:gd name="T1" fmla="*/ 0 h 3235960"/>
                            <a:gd name="T2" fmla="*/ 5829935 w 5829935"/>
                            <a:gd name="T3" fmla="*/ 0 h 3235960"/>
                            <a:gd name="T4" fmla="*/ 5829935 w 5829935"/>
                            <a:gd name="T5" fmla="*/ 0 h 3235960"/>
                            <a:gd name="T6" fmla="*/ 5829935 w 5829935"/>
                            <a:gd name="T7" fmla="*/ 2696622 h 3235960"/>
                            <a:gd name="T8" fmla="*/ 5290598 w 5829935"/>
                            <a:gd name="T9" fmla="*/ 3235959 h 3235960"/>
                            <a:gd name="T10" fmla="*/ 0 w 5829935"/>
                            <a:gd name="T11" fmla="*/ 3235960 h 3235960"/>
                            <a:gd name="T12" fmla="*/ 0 w 5829935"/>
                            <a:gd name="T13" fmla="*/ 3235960 h 3235960"/>
                            <a:gd name="T14" fmla="*/ 0 w 5829935"/>
                            <a:gd name="T15" fmla="*/ 539337 h 3235960"/>
                            <a:gd name="T16" fmla="*/ 539337 w 5829935"/>
                            <a:gd name="T17" fmla="*/ 0 h 32359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829935" h="3235960">
                              <a:moveTo>
                                <a:pt x="539337" y="0"/>
                              </a:moveTo>
                              <a:lnTo>
                                <a:pt x="5829935" y="0"/>
                              </a:lnTo>
                              <a:lnTo>
                                <a:pt x="5829935" y="2696622"/>
                              </a:lnTo>
                              <a:cubicBezTo>
                                <a:pt x="5829935" y="2994490"/>
                                <a:pt x="5588466" y="3235959"/>
                                <a:pt x="5290598" y="3235959"/>
                              </a:cubicBezTo>
                              <a:lnTo>
                                <a:pt x="0" y="3235960"/>
                              </a:lnTo>
                              <a:lnTo>
                                <a:pt x="0" y="539337"/>
                              </a:lnTo>
                              <a:cubicBezTo>
                                <a:pt x="0" y="241469"/>
                                <a:pt x="241469" y="0"/>
                                <a:pt x="539337" y="0"/>
                              </a:cubicBezTo>
                              <a:close/>
                            </a:path>
                          </a:pathLst>
                        </a:custGeom>
                        <a:solidFill>
                          <a:srgbClr val="FFFFFF">
                            <a:lumMod val="100000"/>
                            <a:lumOff val="0"/>
                          </a:srgbClr>
                        </a:solidFill>
                        <a:ln w="12700">
                          <a:solidFill>
                            <a:srgbClr val="000000">
                              <a:lumMod val="100000"/>
                              <a:lumOff val="0"/>
                            </a:srgbClr>
                          </a:solidFill>
                          <a:prstDash val="dashDot"/>
                          <a:miter lim="800000"/>
                        </a:ln>
                        <a:effectLst/>
                      </wps:spPr>
                      <wps:bodyPr rot="0" vert="horz" wrap="square" lIns="91440" tIns="45720" rIns="91440" bIns="45720" anchor="ctr" anchorCtr="0" upright="1">
                        <a:noAutofit/>
                      </wps:bodyPr>
                    </wps:wsp>
                  </a:graphicData>
                </a:graphic>
              </wp:anchor>
            </w:drawing>
          </mc:Choice>
          <mc:Fallback>
            <w:pict>
              <v:shape id="_x0000_s1026" o:spid="_x0000_s1026" o:spt="100" style="position:absolute;left:0pt;margin-left:-17pt;margin-top:1.6pt;height:292.1pt;width:468.15pt;z-index:251660288;v-text-anchor:middle;mso-width-relative:page;mso-height-relative:page;" fillcolor="#FFFFFF" filled="t" stroked="t" coordsize="5829935,3235960" o:gfxdata="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" path="m539337,0l5829935,0,5829935,2696622c5829935,2994490,5588466,3235959,5290598,3235959l0,3235960,0,539337c0,241469,241469,0,539337,0xe">
                <v:path o:connectlocs="550028,0;5945505,0;5945505,0;5945505,3091378;5395476,3709668;0,3709670;0,3709670;0,618290;550028,0" o:connectangles="0,0,0,0,0,0,0,0,0"/>
                <v:fill on="t" focussize="0,0"/>
                <v:stroke weight="1pt" color="#000000" miterlimit="8" joinstyle="miter" dashstyle="dashDot"/>
                <v:imagedata o:title=""/>
                <o:lock v:ext="edit" aspectratio="f"/>
              </v:shape>
            </w:pict>
          </mc:Fallback>
        </mc:AlternateContent>
      </w:r>
    </w:p>
    <w:p>
      <w:pPr>
        <w:rPr>
          <w:rFonts w:hint="eastAsia"/>
        </w:rPr>
      </w:pPr>
    </w:p>
    <w:p>
      <w:pPr>
        <w:spacing w:before="156" w:beforeLines="50" w:line="400" w:lineRule="exact"/>
        <w:ind w:firstLine="560" w:firstLineChars="200"/>
        <w:rPr>
          <w:rFonts w:hint="eastAsia" w:ascii="宋体" w:hAnsi="宋体" w:eastAsia="宋体" w:cs="宋体"/>
          <w:color w:val="000000"/>
          <w:kern w:val="0"/>
          <w:sz w:val="28"/>
          <w:szCs w:val="28"/>
        </w:rPr>
      </w:pPr>
    </w:p>
    <w:p>
      <w:pPr>
        <w:spacing w:before="156" w:beforeLines="50" w:line="400" w:lineRule="exact"/>
        <w:ind w:firstLine="560" w:firstLineChars="200"/>
        <w:rPr>
          <w:rFonts w:hint="eastAsia" w:ascii="宋体" w:hAnsi="宋体" w:eastAsia="宋体" w:cs="宋体"/>
          <w:color w:val="000000"/>
          <w:kern w:val="0"/>
          <w:sz w:val="28"/>
          <w:szCs w:val="28"/>
        </w:rPr>
      </w:pPr>
    </w:p>
    <w:p>
      <w:pPr>
        <w:spacing w:before="156" w:beforeLines="50" w:line="400" w:lineRule="exact"/>
        <w:ind w:firstLine="560" w:firstLineChars="200"/>
        <w:rPr>
          <w:rFonts w:hint="eastAsia" w:ascii="宋体" w:hAnsi="宋体" w:eastAsia="宋体" w:cs="宋体"/>
          <w:color w:val="000000"/>
          <w:kern w:val="0"/>
          <w:sz w:val="28"/>
          <w:szCs w:val="28"/>
        </w:rPr>
      </w:pPr>
      <w:r>
        <w:rPr>
          <w:rFonts w:hint="eastAsia"/>
          <w:sz w:val="28"/>
          <w:szCs w:val="24"/>
        </w:rPr>
        <mc:AlternateContent>
          <mc:Choice Requires="wps">
            <w:drawing>
              <wp:anchor distT="0" distB="0" distL="114300" distR="114300" simplePos="0" relativeHeight="251661312" behindDoc="0" locked="0" layoutInCell="1" allowOverlap="1">
                <wp:simplePos x="0" y="0"/>
                <wp:positionH relativeFrom="column">
                  <wp:posOffset>1548765</wp:posOffset>
                </wp:positionH>
                <wp:positionV relativeFrom="paragraph">
                  <wp:posOffset>346075</wp:posOffset>
                </wp:positionV>
                <wp:extent cx="2519680" cy="470535"/>
                <wp:effectExtent l="0" t="0" r="0" b="0"/>
                <wp:wrapNone/>
                <wp:docPr id="3" name="文本框 3"/>
                <wp:cNvGraphicFramePr/>
                <a:graphic xmlns:a="http://schemas.openxmlformats.org/drawingml/2006/main">
                  <a:graphicData uri="http://schemas.microsoft.com/office/word/2010/wordprocessingShape">
                    <wps:wsp>
                      <wps:cNvSpPr txBox="1"/>
                      <wps:spPr>
                        <a:xfrm>
                          <a:off x="0" y="0"/>
                          <a:ext cx="2519680" cy="470535"/>
                        </a:xfrm>
                        <a:prstGeom prst="rect">
                          <a:avLst/>
                        </a:prstGeom>
                        <a:noFill/>
                        <a:ln w="6350">
                          <a:noFill/>
                        </a:ln>
                        <a:effectLst/>
                      </wps:spPr>
                      <wps:txbx>
                        <w:txbxContent>
                          <w:p>
                            <w:pPr>
                              <w:rPr>
                                <w:rFonts w:hint="eastAsia"/>
                                <w:sz w:val="28"/>
                                <w:szCs w:val="28"/>
                              </w:rPr>
                            </w:pPr>
                            <w:r>
                              <w:rPr>
                                <w:rFonts w:hint="eastAsia"/>
                                <w:sz w:val="28"/>
                                <w:szCs w:val="28"/>
                              </w:rPr>
                              <w:t>本单位增值税发票截图请放此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1.95pt;margin-top:27.25pt;height:37.05pt;width:198.4pt;z-index:251661312;mso-width-relative:page;mso-height-relative:page;" filled="f" stroked="f" coordsize="21600,21600" o:gfxdata="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FgAAAGRycy9QSwECFAAUAAAACACHTuJAC1g+&#10;w9sAAAAKAQAADwAAAAAAAAABACAAAAA4AAAAZHJzL2Rvd25yZXYueG1sUEsBAhQAFAAAAAgAh07i&#10;QC75wANCAgAAdAQAAA4AAAAAAAAAAQAgAAAAQAEAAGRycy9lMm9Eb2MueG1sUEsFBgAAAAAGAAYA&#10;WQEAAPQFAAAAAA==&#10;">
                <v:fill on="f" focussize="0,0"/>
                <v:stroke on="f" weight="0.5pt"/>
                <v:imagedata o:title=""/>
                <o:lock v:ext="edit" aspectratio="f"/>
                <v:textbox>
                  <w:txbxContent>
                    <w:p>
                      <w:pPr>
                        <w:rPr>
                          <w:rFonts w:hint="eastAsia"/>
                          <w:sz w:val="28"/>
                          <w:szCs w:val="28"/>
                        </w:rPr>
                      </w:pPr>
                      <w:r>
                        <w:rPr>
                          <w:rFonts w:hint="eastAsia"/>
                          <w:sz w:val="28"/>
                          <w:szCs w:val="28"/>
                        </w:rPr>
                        <w:t>本单位增值税发票截图请放此</w:t>
                      </w:r>
                    </w:p>
                  </w:txbxContent>
                </v:textbox>
              </v:shape>
            </w:pict>
          </mc:Fallback>
        </mc:AlternateContent>
      </w:r>
    </w:p>
    <w:p>
      <w:pPr>
        <w:spacing w:before="156" w:beforeLines="50" w:line="400" w:lineRule="exact"/>
        <w:ind w:firstLine="560" w:firstLineChars="200"/>
        <w:rPr>
          <w:rFonts w:hint="eastAsia" w:ascii="宋体" w:hAnsi="宋体" w:eastAsia="宋体" w:cs="宋体"/>
          <w:color w:val="000000"/>
          <w:kern w:val="0"/>
          <w:sz w:val="28"/>
          <w:szCs w:val="28"/>
        </w:rPr>
      </w:pPr>
    </w:p>
    <w:p>
      <w:pPr>
        <w:spacing w:before="156" w:beforeLines="50" w:line="400" w:lineRule="exact"/>
        <w:ind w:firstLine="560" w:firstLineChars="200"/>
        <w:rPr>
          <w:rFonts w:hint="eastAsia" w:ascii="宋体" w:hAnsi="宋体" w:eastAsia="宋体" w:cs="宋体"/>
          <w:color w:val="000000"/>
          <w:kern w:val="0"/>
          <w:sz w:val="28"/>
          <w:szCs w:val="28"/>
        </w:rPr>
      </w:pPr>
    </w:p>
    <w:p>
      <w:pPr>
        <w:spacing w:before="156" w:beforeLines="50" w:line="400" w:lineRule="exact"/>
        <w:ind w:firstLine="560" w:firstLineChars="200"/>
        <w:rPr>
          <w:rFonts w:hint="eastAsia" w:ascii="宋体" w:hAnsi="宋体" w:eastAsia="宋体" w:cs="宋体"/>
          <w:color w:val="000000"/>
          <w:kern w:val="0"/>
          <w:sz w:val="28"/>
          <w:szCs w:val="28"/>
        </w:rPr>
      </w:pPr>
    </w:p>
    <w:p>
      <w:pPr>
        <w:spacing w:before="156" w:beforeLines="50" w:line="400" w:lineRule="exact"/>
        <w:ind w:firstLine="560" w:firstLineChars="200"/>
        <w:rPr>
          <w:rFonts w:hint="eastAsia" w:ascii="宋体" w:hAnsi="宋体" w:eastAsia="宋体" w:cs="宋体"/>
          <w:color w:val="000000"/>
          <w:kern w:val="0"/>
          <w:sz w:val="28"/>
          <w:szCs w:val="28"/>
        </w:rPr>
      </w:pPr>
    </w:p>
    <w:p>
      <w:pPr>
        <w:spacing w:before="156" w:beforeLines="50" w:line="400" w:lineRule="exact"/>
        <w:ind w:firstLine="560" w:firstLineChars="200"/>
        <w:rPr>
          <w:rFonts w:hint="eastAsia" w:ascii="宋体" w:hAnsi="宋体" w:eastAsia="宋体" w:cs="宋体"/>
          <w:color w:val="000000"/>
          <w:kern w:val="0"/>
          <w:sz w:val="28"/>
          <w:szCs w:val="28"/>
        </w:rPr>
      </w:pPr>
    </w:p>
    <w:p>
      <w:pPr>
        <w:spacing w:before="156" w:beforeLines="50" w:line="400" w:lineRule="exact"/>
        <w:ind w:firstLine="560" w:firstLineChars="200"/>
        <w:rPr>
          <w:rFonts w:hint="eastAsia" w:ascii="宋体" w:hAnsi="宋体" w:eastAsia="宋体" w:cs="宋体"/>
          <w:color w:val="000000"/>
          <w:kern w:val="0"/>
          <w:sz w:val="28"/>
          <w:szCs w:val="28"/>
        </w:rPr>
      </w:pPr>
    </w:p>
    <w:p>
      <w:pPr>
        <w:spacing w:before="156" w:beforeLines="50" w:line="400" w:lineRule="exact"/>
        <w:rPr>
          <w:rFonts w:hint="eastAsia" w:ascii="宋体" w:hAnsi="宋体" w:eastAsia="宋体" w:cs="宋体"/>
          <w:b/>
          <w:bCs/>
          <w:color w:val="000000"/>
          <w:kern w:val="0"/>
          <w:sz w:val="28"/>
          <w:szCs w:val="28"/>
        </w:rPr>
      </w:pPr>
    </w:p>
    <w:p>
      <w:pPr>
        <w:spacing w:before="156" w:beforeLines="50" w:line="400" w:lineRule="exact"/>
        <w:rPr>
          <w:rFonts w:hint="eastAsia" w:ascii="宋体" w:hAnsi="宋体" w:eastAsia="宋体" w:cs="宋体"/>
          <w:b/>
          <w:bCs/>
          <w:color w:val="000000"/>
          <w:kern w:val="0"/>
          <w:sz w:val="28"/>
          <w:szCs w:val="28"/>
        </w:rPr>
      </w:pPr>
    </w:p>
    <w:p>
      <w:pPr>
        <w:spacing w:before="156" w:beforeLines="50" w:line="400" w:lineRule="exact"/>
        <w:rPr>
          <w:rFonts w:hint="eastAsia" w:ascii="宋体" w:hAnsi="宋体" w:eastAsia="宋体" w:cs="宋体"/>
          <w:b/>
          <w:bCs/>
          <w:color w:val="000000"/>
          <w:kern w:val="0"/>
          <w:sz w:val="28"/>
          <w:szCs w:val="28"/>
        </w:rPr>
      </w:pPr>
    </w:p>
    <w:p>
      <w:pPr>
        <w:spacing w:before="156" w:beforeLines="50" w:line="400" w:lineRule="exact"/>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我单位对本说明的描述及数据真实性负责，特此证明（单位盖章）。</w:t>
      </w:r>
    </w:p>
    <w:p>
      <w:pPr>
        <w:spacing w:before="156" w:beforeLines="50" w:line="400" w:lineRule="exact"/>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填报人（手写签名并加按手印）：______填报人联系电话：___________</w:t>
      </w:r>
    </w:p>
    <w:p>
      <w:pPr>
        <w:spacing w:line="500" w:lineRule="exact"/>
        <w:ind w:left="735" w:leftChars="350" w:firstLine="560" w:firstLineChars="200"/>
        <w:jc w:val="right"/>
        <w:rPr>
          <w:rFonts w:hint="eastAsia" w:ascii="宋体" w:hAnsi="宋体" w:eastAsia="宋体" w:cs="宋体"/>
          <w:color w:val="000000"/>
          <w:kern w:val="0"/>
          <w:sz w:val="28"/>
          <w:szCs w:val="28"/>
        </w:rPr>
      </w:pPr>
    </w:p>
    <w:p>
      <w:pPr>
        <w:spacing w:line="500" w:lineRule="exact"/>
        <w:ind w:left="735" w:leftChars="350" w:firstLine="560" w:firstLineChars="200"/>
        <w:jc w:val="righ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20</w:t>
      </w:r>
      <w:r>
        <w:rPr>
          <w:rFonts w:ascii="宋体" w:hAnsi="宋体" w:eastAsia="宋体" w:cs="宋体"/>
          <w:color w:val="000000"/>
          <w:kern w:val="0"/>
          <w:sz w:val="28"/>
          <w:szCs w:val="28"/>
        </w:rPr>
        <w:t>2</w:t>
      </w: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kern w:val="0"/>
          <w:sz w:val="28"/>
          <w:szCs w:val="28"/>
        </w:rPr>
        <w:t xml:space="preserve">年 </w:t>
      </w: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kern w:val="0"/>
          <w:sz w:val="28"/>
          <w:szCs w:val="28"/>
        </w:rPr>
        <w:t xml:space="preserve">月 </w:t>
      </w: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kern w:val="0"/>
          <w:sz w:val="28"/>
          <w:szCs w:val="28"/>
        </w:rPr>
        <w:t>日</w:t>
      </w:r>
    </w:p>
    <w:p>
      <w:pPr>
        <w:rPr>
          <w:rFonts w:hint="eastAsia"/>
        </w:rPr>
      </w:pPr>
    </w:p>
    <w:sectPr>
      <w:headerReference r:id="rId3" w:type="default"/>
      <w:footerReference r:id="rId4" w:type="default"/>
      <w:pgSz w:w="11906" w:h="16838"/>
      <w:pgMar w:top="1474" w:right="1814" w:bottom="1474" w:left="1814" w:header="851" w:footer="992"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2010600030101010101"/>
    <w:charset w:val="88"/>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等线 Light">
    <w:altName w:val="华文中宋"/>
    <w:panose1 w:val="02010600030101010101"/>
    <w:charset w:val="86"/>
    <w:family w:val="auto"/>
    <w:pitch w:val="default"/>
    <w:sig w:usb0="00000000" w:usb1="00000000" w:usb2="00000016" w:usb3="00000000" w:csb0="0004000F" w:csb1="00000000"/>
  </w:font>
  <w:font w:name="等线">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等线 Light">
    <w:altName w:val="C059"/>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3CF"/>
    <w:rsid w:val="0005449E"/>
    <w:rsid w:val="00204BC5"/>
    <w:rsid w:val="002A7929"/>
    <w:rsid w:val="002F643F"/>
    <w:rsid w:val="00322E37"/>
    <w:rsid w:val="00376BCF"/>
    <w:rsid w:val="005A719E"/>
    <w:rsid w:val="00915D3A"/>
    <w:rsid w:val="009F53CF"/>
    <w:rsid w:val="00B63D81"/>
    <w:rsid w:val="00CD136F"/>
    <w:rsid w:val="00D01F7E"/>
    <w:rsid w:val="00DF2B34"/>
    <w:rsid w:val="00E57777"/>
    <w:rsid w:val="00EC5E8F"/>
    <w:rsid w:val="00F8336C"/>
    <w:rsid w:val="1DF48170"/>
    <w:rsid w:val="246D2B37"/>
    <w:rsid w:val="24A5262B"/>
    <w:rsid w:val="2D5A1875"/>
    <w:rsid w:val="2FFF0806"/>
    <w:rsid w:val="34FD9D3B"/>
    <w:rsid w:val="37B110A4"/>
    <w:rsid w:val="37E5F24A"/>
    <w:rsid w:val="39535398"/>
    <w:rsid w:val="3FEE3724"/>
    <w:rsid w:val="3FFD406F"/>
    <w:rsid w:val="41F12885"/>
    <w:rsid w:val="48347BFE"/>
    <w:rsid w:val="4BB7913A"/>
    <w:rsid w:val="4DFB34B2"/>
    <w:rsid w:val="547F3EAC"/>
    <w:rsid w:val="55974A97"/>
    <w:rsid w:val="573B502A"/>
    <w:rsid w:val="5D7A3C1E"/>
    <w:rsid w:val="5DEC123F"/>
    <w:rsid w:val="60331C2B"/>
    <w:rsid w:val="612D24F3"/>
    <w:rsid w:val="65305110"/>
    <w:rsid w:val="6BF54CC6"/>
    <w:rsid w:val="6CFF7919"/>
    <w:rsid w:val="6D5EE46E"/>
    <w:rsid w:val="6DD354E3"/>
    <w:rsid w:val="6FBB36F0"/>
    <w:rsid w:val="73BE3506"/>
    <w:rsid w:val="77B56F4C"/>
    <w:rsid w:val="77B95FCD"/>
    <w:rsid w:val="7BB95104"/>
    <w:rsid w:val="7EB9BA9F"/>
    <w:rsid w:val="A5718A36"/>
    <w:rsid w:val="AFFB525C"/>
    <w:rsid w:val="B37B5BC5"/>
    <w:rsid w:val="BE7E9D9E"/>
    <w:rsid w:val="BFFF0073"/>
    <w:rsid w:val="D7EF07F3"/>
    <w:rsid w:val="DDBF6635"/>
    <w:rsid w:val="DF5AC246"/>
    <w:rsid w:val="DFE72A49"/>
    <w:rsid w:val="DFFF729E"/>
    <w:rsid w:val="E7DFBE66"/>
    <w:rsid w:val="EBF5AF0A"/>
    <w:rsid w:val="EEF72029"/>
    <w:rsid w:val="EF3F2AAC"/>
    <w:rsid w:val="F35F4D8A"/>
    <w:rsid w:val="FBF7F5CF"/>
    <w:rsid w:val="FDFA79FC"/>
    <w:rsid w:val="FDFD9E8D"/>
    <w:rsid w:val="FEBF5F5D"/>
    <w:rsid w:val="FEDD75C7"/>
    <w:rsid w:val="FF9E3A68"/>
    <w:rsid w:val="FFBBD751"/>
    <w:rsid w:val="FFD30E93"/>
    <w:rsid w:val="FFD8B745"/>
    <w:rsid w:val="FFEE4F65"/>
    <w:rsid w:val="FFFCB311"/>
    <w:rsid w:val="FFFF79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批注框文本 字符"/>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626</Words>
  <Characters>791</Characters>
  <Lines>79</Lines>
  <Paragraphs>59</Paragraphs>
  <TotalTime>26</TotalTime>
  <ScaleCrop>false</ScaleCrop>
  <LinksUpToDate>false</LinksUpToDate>
  <CharactersWithSpaces>1358</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2025-10-22T20:07:00Z</dcterms:created>
  <dc:creator>Administrator</dc:creator>
  <cp:lastModifiedBy>fgj102ZLJ</cp:lastModifiedBy>
  <dcterms:modified xsi:type="dcterms:W3CDTF">2025-10-27T09:18:50Z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582457505A8F864F8D94F9687399105E</vt:lpwstr>
  </property>
</Properties>
</file>