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坪山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区第一批区级非物质文化遗产项目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代表性传承人名单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383" w:tblpY="336"/>
        <w:tblOverlap w:val="never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95"/>
        <w:gridCol w:w="455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项目类别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项目名称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传统舞蹈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麒麟舞（坪山麒麟舞）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曾棋威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曲艺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太平歌词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徐道湘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传统美术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唐卡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董丽娜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传统技艺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捏面人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马洪淼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传统医药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光武堂中医外科（皮肤）诊疗法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黄耀华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民俗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default" w:ascii="仿宋_GB2312" w:hAnsi="仿宋_GB2312" w:eastAsia="仿宋_GB2312"/>
                <w:sz w:val="32"/>
                <w:lang w:val="en-US" w:eastAsia="zh-CN"/>
              </w:rPr>
              <w:t>大万祭祖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曾锦青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p/>
    <w:sectPr>
      <w:footerReference r:id="rId3" w:type="default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9746A"/>
    <w:rsid w:val="5FE30723"/>
    <w:rsid w:val="62D9746A"/>
    <w:rsid w:val="7ACF5FB3"/>
    <w:rsid w:val="D7FE8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2019-09-16T23:03:00Z</dcterms:created>
  <dc:creator>柯玉珊</dc:creator>
  <cp:lastModifiedBy>whk</cp:lastModifiedBy>
  <dcterms:modified xsi:type="dcterms:W3CDTF">2025-07-18T16:36:37Z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