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color w:val="000000" w:themeColor="text1"/>
          <w:kern w:val="2"/>
          <w:sz w:val="32"/>
          <w:szCs w:val="32"/>
          <w:lang w:val="e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w:t>
      </w:r>
      <w:r>
        <w:rPr>
          <w:rFonts w:hint="default" w:ascii="仿宋_GB2312" w:hAnsi="仿宋_GB2312" w:eastAsia="仿宋_GB2312" w:cs="仿宋_GB2312"/>
          <w:color w:val="000000" w:themeColor="text1"/>
          <w:kern w:val="2"/>
          <w:sz w:val="32"/>
          <w:szCs w:val="32"/>
          <w:lang w:val="en" w:eastAsia="zh-CN" w:bidi="ar-SA"/>
          <w14:textFill>
            <w14:solidFill>
              <w14:schemeClr w14:val="tx1"/>
            </w14:solidFill>
          </w14:textFill>
        </w:rPr>
        <w:t>2</w:t>
      </w:r>
    </w:p>
    <w:p>
      <w:pPr>
        <w:pStyle w:val="2"/>
        <w:rPr>
          <w:rFonts w:hint="eastAsia"/>
          <w:lang w:val="en" w:eastAsia="zh-CN"/>
        </w:rPr>
      </w:pPr>
    </w:p>
    <w:p>
      <w:pPr>
        <w:pStyle w:val="2"/>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0" w:firstLineChars="0"/>
        <w:jc w:val="center"/>
        <w:textAlignment w:val="auto"/>
        <w:rPr>
          <w:rFonts w:hint="eastAsia" w:ascii="方正小标宋_GBK" w:hAnsi="方正小标宋_GBK" w:eastAsia="方正小标宋_GBK" w:cs="方正小标宋_GBK"/>
          <w:bCs/>
          <w:kern w:val="2"/>
          <w:sz w:val="44"/>
          <w:szCs w:val="44"/>
          <w:lang w:val="en" w:eastAsia="zh-CN" w:bidi="ar-SA"/>
        </w:rPr>
      </w:pPr>
      <w:r>
        <w:rPr>
          <w:rFonts w:hint="eastAsia" w:ascii="方正小标宋_GBK" w:hAnsi="方正小标宋_GBK" w:eastAsia="方正小标宋_GBK" w:cs="方正小标宋_GBK"/>
          <w:bCs/>
          <w:kern w:val="2"/>
          <w:sz w:val="44"/>
          <w:szCs w:val="44"/>
          <w:lang w:val="en" w:eastAsia="zh-CN" w:bidi="ar-SA"/>
        </w:rPr>
        <w:t>2025年度坪山区有害垃圾收运处理服务项目比选评分资料</w:t>
      </w:r>
    </w:p>
    <w:p>
      <w:pPr>
        <w:rPr>
          <w:rFonts w:hint="eastAsia"/>
          <w:lang w:val="en" w:eastAsia="zh-CN"/>
        </w:rPr>
      </w:pPr>
    </w:p>
    <w:p>
      <w:pPr>
        <w:pStyle w:val="2"/>
        <w:numPr>
          <w:ilvl w:val="0"/>
          <w:numId w:val="0"/>
        </w:numPr>
        <w:tabs>
          <w:tab w:val="left" w:pos="426"/>
        </w:tabs>
        <w:ind w:firstLine="640" w:firstLineChars="200"/>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本次评选采用综合评分法，按照评分标准中规定的各项因素进行量化打分，以总得分最高的候选供应商为成交供应商。确定供应商按评审后得分由高到低顺序排列。得分相同的，按报价由低到高顺序排列。得分且报价相同的，按技术指标或服务方案优劣顺序排列。</w:t>
      </w:r>
    </w:p>
    <w:p>
      <w:pPr>
        <w:pStyle w:val="2"/>
        <w:numPr>
          <w:ilvl w:val="0"/>
          <w:numId w:val="0"/>
        </w:numPr>
        <w:tabs>
          <w:tab w:val="left" w:pos="426"/>
        </w:tabs>
        <w:ind w:firstLine="640" w:firstLineChars="200"/>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区城管和综合执法局组成的评审委员会对每个通过资格性检查和符合性检查且报价不超过预算控制金额的候选供应商进行评审、打分，然后汇总每个候选供应商每项评分因素的评分。</w:t>
      </w:r>
    </w:p>
    <w:p>
      <w:pPr>
        <w:pStyle w:val="2"/>
        <w:numPr>
          <w:ilvl w:val="0"/>
          <w:numId w:val="0"/>
        </w:numPr>
        <w:tabs>
          <w:tab w:val="left" w:pos="426"/>
        </w:tabs>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评委会在评选时，按照以下量化的评审因素，对进入该阶段评审的各文件进行分析和比较：</w:t>
      </w:r>
    </w:p>
    <w:tbl>
      <w:tblPr>
        <w:tblStyle w:val="5"/>
        <w:tblW w:w="8919" w:type="dxa"/>
        <w:tblInd w:w="0" w:type="dxa"/>
        <w:tblLayout w:type="fixed"/>
        <w:tblCellMar>
          <w:top w:w="0" w:type="dxa"/>
          <w:left w:w="108" w:type="dxa"/>
          <w:bottom w:w="0" w:type="dxa"/>
          <w:right w:w="108" w:type="dxa"/>
        </w:tblCellMar>
      </w:tblPr>
      <w:tblGrid>
        <w:gridCol w:w="444"/>
        <w:gridCol w:w="1065"/>
        <w:gridCol w:w="769"/>
        <w:gridCol w:w="4641"/>
        <w:gridCol w:w="2000"/>
      </w:tblGrid>
      <w:tr>
        <w:tblPrEx>
          <w:tblCellMar>
            <w:top w:w="0" w:type="dxa"/>
            <w:left w:w="108" w:type="dxa"/>
            <w:bottom w:w="0" w:type="dxa"/>
            <w:right w:w="108" w:type="dxa"/>
          </w:tblCellMar>
        </w:tblPrEx>
        <w:trPr>
          <w:trHeight w:val="468" w:hRule="atLeast"/>
        </w:trPr>
        <w:tc>
          <w:tcPr>
            <w:tcW w:w="6919" w:type="dxa"/>
            <w:gridSpan w:val="4"/>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b/>
                <w:kern w:val="0"/>
                <w:szCs w:val="21"/>
              </w:rPr>
            </w:pPr>
            <w:r>
              <w:rPr>
                <w:rFonts w:hint="eastAsia" w:ascii="宋体" w:hAnsi="宋体"/>
                <w:b/>
                <w:kern w:val="0"/>
                <w:szCs w:val="21"/>
              </w:rPr>
              <w:t>评分项及评分规则</w:t>
            </w:r>
          </w:p>
        </w:tc>
        <w:tc>
          <w:tcPr>
            <w:tcW w:w="2000"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b/>
                <w:kern w:val="0"/>
                <w:szCs w:val="21"/>
              </w:rPr>
            </w:pPr>
            <w:r>
              <w:rPr>
                <w:rFonts w:hint="eastAsia" w:ascii="宋体" w:hAnsi="宋体"/>
                <w:b/>
                <w:kern w:val="0"/>
                <w:szCs w:val="21"/>
              </w:rPr>
              <w:t>权重</w:t>
            </w:r>
          </w:p>
        </w:tc>
      </w:tr>
      <w:tr>
        <w:tblPrEx>
          <w:tblCellMar>
            <w:top w:w="0" w:type="dxa"/>
            <w:left w:w="108" w:type="dxa"/>
            <w:bottom w:w="0" w:type="dxa"/>
            <w:right w:w="108" w:type="dxa"/>
          </w:tblCellMar>
        </w:tblPrEx>
        <w:trPr>
          <w:trHeight w:val="443" w:hRule="atLeast"/>
        </w:trPr>
        <w:tc>
          <w:tcPr>
            <w:tcW w:w="6919" w:type="dxa"/>
            <w:gridSpan w:val="4"/>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b/>
                <w:kern w:val="0"/>
                <w:szCs w:val="21"/>
              </w:rPr>
            </w:pPr>
            <w:r>
              <w:rPr>
                <w:rFonts w:hint="eastAsia" w:ascii="宋体" w:hAnsi="宋体"/>
                <w:b/>
                <w:kern w:val="0"/>
                <w:szCs w:val="21"/>
              </w:rPr>
              <w:t>一、</w:t>
            </w:r>
            <w:r>
              <w:rPr>
                <w:rFonts w:hint="eastAsia" w:ascii="宋体" w:hAnsi="宋体"/>
                <w:b/>
                <w:kern w:val="0"/>
                <w:szCs w:val="21"/>
                <w:lang w:eastAsia="zh-CN"/>
              </w:rPr>
              <w:t>报价</w:t>
            </w:r>
            <w:r>
              <w:rPr>
                <w:rFonts w:hint="eastAsia" w:ascii="宋体" w:hAnsi="宋体"/>
                <w:b/>
                <w:kern w:val="0"/>
                <w:szCs w:val="21"/>
              </w:rPr>
              <w:t>部分</w:t>
            </w:r>
          </w:p>
        </w:tc>
        <w:tc>
          <w:tcPr>
            <w:tcW w:w="2000"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lang w:val="en-US" w:eastAsia="zh-CN"/>
              </w:rPr>
              <w:t>1</w:t>
            </w:r>
            <w:r>
              <w:rPr>
                <w:rFonts w:hint="eastAsia" w:ascii="宋体" w:hAnsi="宋体"/>
                <w:kern w:val="0"/>
                <w:szCs w:val="21"/>
              </w:rPr>
              <w:t>0</w:t>
            </w:r>
          </w:p>
        </w:tc>
      </w:tr>
      <w:tr>
        <w:tblPrEx>
          <w:tblCellMar>
            <w:top w:w="0" w:type="dxa"/>
            <w:left w:w="108" w:type="dxa"/>
            <w:bottom w:w="0" w:type="dxa"/>
            <w:right w:w="108" w:type="dxa"/>
          </w:tblCellMar>
        </w:tblPrEx>
        <w:trPr>
          <w:trHeight w:val="1041" w:hRule="atLeast"/>
        </w:trPr>
        <w:tc>
          <w:tcPr>
            <w:tcW w:w="6919" w:type="dxa"/>
            <w:gridSpan w:val="4"/>
            <w:tcBorders>
              <w:top w:val="single" w:color="000000" w:sz="6" w:space="0"/>
              <w:left w:val="single" w:color="000000" w:sz="6" w:space="0"/>
              <w:bottom w:val="single" w:color="000000" w:sz="6" w:space="0"/>
              <w:right w:val="single" w:color="000000" w:sz="6" w:space="0"/>
            </w:tcBorders>
            <w:vAlign w:val="center"/>
          </w:tcPr>
          <w:p>
            <w:pPr>
              <w:widowControl/>
              <w:snapToGrid w:val="0"/>
              <w:ind w:firstLine="420"/>
              <w:jc w:val="left"/>
              <w:rPr>
                <w:rFonts w:ascii="宋体" w:hAnsi="宋体"/>
                <w:kern w:val="0"/>
                <w:szCs w:val="21"/>
              </w:rPr>
            </w:pPr>
            <w:r>
              <w:rPr>
                <w:rFonts w:hint="eastAsia" w:ascii="宋体" w:hAnsi="宋体"/>
                <w:kern w:val="0"/>
                <w:szCs w:val="21"/>
              </w:rPr>
              <w:t>综合评分法中的价格分统一采用低价优先法计算</w:t>
            </w:r>
            <w:r>
              <w:rPr>
                <w:rFonts w:hint="eastAsia" w:ascii="宋体" w:hAnsi="宋体"/>
                <w:kern w:val="0"/>
                <w:szCs w:val="21"/>
                <w:lang w:eastAsia="zh-CN"/>
              </w:rPr>
              <w:t>，</w:t>
            </w:r>
            <w:r>
              <w:rPr>
                <w:rFonts w:hint="eastAsia" w:ascii="宋体" w:hAnsi="宋体"/>
                <w:kern w:val="0"/>
                <w:szCs w:val="21"/>
              </w:rPr>
              <w:t>即满足</w:t>
            </w:r>
            <w:r>
              <w:rPr>
                <w:rFonts w:hint="eastAsia" w:ascii="宋体" w:hAnsi="宋体"/>
                <w:kern w:val="0"/>
                <w:szCs w:val="21"/>
                <w:lang w:eastAsia="zh-CN"/>
              </w:rPr>
              <w:t>服务需求</w:t>
            </w:r>
            <w:r>
              <w:rPr>
                <w:rFonts w:hint="eastAsia" w:ascii="宋体" w:hAnsi="宋体"/>
                <w:kern w:val="0"/>
                <w:szCs w:val="21"/>
              </w:rPr>
              <w:t>且价格最低的报价为评</w:t>
            </w:r>
            <w:r>
              <w:rPr>
                <w:rFonts w:hint="eastAsia" w:ascii="宋体" w:hAnsi="宋体"/>
                <w:kern w:val="0"/>
                <w:szCs w:val="21"/>
                <w:lang w:eastAsia="zh-CN"/>
              </w:rPr>
              <w:t>选</w:t>
            </w:r>
            <w:r>
              <w:rPr>
                <w:rFonts w:hint="eastAsia" w:ascii="宋体" w:hAnsi="宋体"/>
                <w:kern w:val="0"/>
                <w:szCs w:val="21"/>
              </w:rPr>
              <w:t>基准价,其价格分为满分。其他</w:t>
            </w:r>
            <w:r>
              <w:rPr>
                <w:rFonts w:hint="eastAsia" w:ascii="宋体" w:hAnsi="宋体"/>
                <w:kern w:val="0"/>
                <w:szCs w:val="21"/>
                <w:lang w:val="en-US" w:eastAsia="zh-CN"/>
              </w:rPr>
              <w:t>供应商</w:t>
            </w:r>
            <w:r>
              <w:rPr>
                <w:rFonts w:hint="eastAsia" w:ascii="宋体" w:hAnsi="宋体"/>
                <w:kern w:val="0"/>
                <w:szCs w:val="21"/>
              </w:rPr>
              <w:t>的价格分统一按照下列公式计算：报价得分=(评</w:t>
            </w:r>
            <w:r>
              <w:rPr>
                <w:rFonts w:hint="eastAsia" w:ascii="宋体" w:hAnsi="宋体"/>
                <w:kern w:val="0"/>
                <w:szCs w:val="21"/>
                <w:lang w:eastAsia="zh-CN"/>
              </w:rPr>
              <w:t>选</w:t>
            </w:r>
            <w:r>
              <w:rPr>
                <w:rFonts w:hint="eastAsia" w:ascii="宋体" w:hAnsi="宋体"/>
                <w:kern w:val="0"/>
                <w:szCs w:val="21"/>
              </w:rPr>
              <w:t>基准价/报价)×权重</w:t>
            </w:r>
          </w:p>
        </w:tc>
        <w:tc>
          <w:tcPr>
            <w:tcW w:w="2000"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rPr>
              <w:t>按公式计算</w:t>
            </w:r>
          </w:p>
        </w:tc>
      </w:tr>
      <w:tr>
        <w:tblPrEx>
          <w:tblCellMar>
            <w:top w:w="0" w:type="dxa"/>
            <w:left w:w="108" w:type="dxa"/>
            <w:bottom w:w="0" w:type="dxa"/>
            <w:right w:w="108" w:type="dxa"/>
          </w:tblCellMar>
        </w:tblPrEx>
        <w:trPr>
          <w:trHeight w:val="474" w:hRule="atLeast"/>
        </w:trPr>
        <w:tc>
          <w:tcPr>
            <w:tcW w:w="6919" w:type="dxa"/>
            <w:gridSpan w:val="4"/>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eastAsia" w:ascii="宋体" w:hAnsi="宋体" w:eastAsia="宋体"/>
                <w:b/>
                <w:kern w:val="0"/>
                <w:szCs w:val="21"/>
                <w:lang w:eastAsia="zh-CN"/>
              </w:rPr>
            </w:pPr>
            <w:r>
              <w:rPr>
                <w:rFonts w:hint="eastAsia" w:ascii="宋体" w:hAnsi="宋体" w:eastAsia="宋体"/>
                <w:b/>
                <w:kern w:val="0"/>
                <w:szCs w:val="21"/>
                <w:lang w:eastAsia="zh-CN"/>
              </w:rPr>
              <w:t>二、诚信情况</w:t>
            </w:r>
          </w:p>
        </w:tc>
        <w:tc>
          <w:tcPr>
            <w:tcW w:w="2000" w:type="dxa"/>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宋体" w:hAnsi="宋体" w:eastAsiaTheme="minorEastAsia"/>
                <w:kern w:val="0"/>
                <w:szCs w:val="21"/>
                <w:lang w:val="en-US" w:eastAsia="zh-CN"/>
              </w:rPr>
            </w:pPr>
            <w:r>
              <w:rPr>
                <w:rFonts w:hint="eastAsia" w:ascii="宋体" w:hAnsi="宋体" w:eastAsiaTheme="minorEastAsia"/>
                <w:kern w:val="0"/>
                <w:szCs w:val="21"/>
                <w:lang w:val="en-US" w:eastAsia="zh-CN"/>
              </w:rPr>
              <w:t>5</w:t>
            </w:r>
          </w:p>
        </w:tc>
      </w:tr>
      <w:tr>
        <w:tblPrEx>
          <w:tblCellMar>
            <w:top w:w="0" w:type="dxa"/>
            <w:left w:w="108" w:type="dxa"/>
            <w:bottom w:w="0" w:type="dxa"/>
            <w:right w:w="108" w:type="dxa"/>
          </w:tblCellMar>
        </w:tblPrEx>
        <w:trPr>
          <w:trHeight w:val="623" w:hRule="atLeast"/>
        </w:trPr>
        <w:tc>
          <w:tcPr>
            <w:tcW w:w="444"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rPr>
              <w:t>序号</w:t>
            </w:r>
          </w:p>
        </w:tc>
        <w:tc>
          <w:tcPr>
            <w:tcW w:w="1065"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rPr>
              <w:t>内容</w:t>
            </w:r>
          </w:p>
        </w:tc>
        <w:tc>
          <w:tcPr>
            <w:tcW w:w="769"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rPr>
              <w:t>权重</w:t>
            </w:r>
          </w:p>
        </w:tc>
        <w:tc>
          <w:tcPr>
            <w:tcW w:w="4641"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rPr>
              <w:t>评分规则</w:t>
            </w:r>
          </w:p>
        </w:tc>
        <w:tc>
          <w:tcPr>
            <w:tcW w:w="2000"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rPr>
              <w:t>评分方式</w:t>
            </w:r>
          </w:p>
        </w:tc>
      </w:tr>
      <w:tr>
        <w:tblPrEx>
          <w:tblCellMar>
            <w:top w:w="0" w:type="dxa"/>
            <w:left w:w="108" w:type="dxa"/>
            <w:bottom w:w="0" w:type="dxa"/>
            <w:right w:w="108" w:type="dxa"/>
          </w:tblCellMar>
        </w:tblPrEx>
        <w:trPr>
          <w:trHeight w:val="2826" w:hRule="atLeast"/>
        </w:trPr>
        <w:tc>
          <w:tcPr>
            <w:tcW w:w="444"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eastAsia" w:ascii="宋体" w:hAnsi="宋体" w:eastAsiaTheme="minorEastAsia"/>
                <w:kern w:val="0"/>
                <w:szCs w:val="21"/>
                <w:lang w:val="en-US" w:eastAsia="zh-CN"/>
              </w:rPr>
            </w:pPr>
            <w:r>
              <w:rPr>
                <w:rFonts w:hint="eastAsia" w:ascii="宋体" w:hAnsi="宋体"/>
                <w:kern w:val="0"/>
                <w:szCs w:val="21"/>
                <w:lang w:val="en-US" w:eastAsia="zh-CN"/>
              </w:rPr>
              <w:t>1</w:t>
            </w:r>
          </w:p>
        </w:tc>
        <w:tc>
          <w:tcPr>
            <w:tcW w:w="1065" w:type="dxa"/>
            <w:tcBorders>
              <w:top w:val="single" w:color="000000" w:sz="6" w:space="0"/>
              <w:left w:val="nil"/>
              <w:bottom w:val="single" w:color="000000" w:sz="6" w:space="0"/>
              <w:right w:val="single" w:color="000000" w:sz="6" w:space="0"/>
            </w:tcBorders>
            <w:vAlign w:val="center"/>
          </w:tcPr>
          <w:p>
            <w:pPr>
              <w:jc w:val="center"/>
              <w:rPr>
                <w:rFonts w:cs="宋体"/>
                <w:bCs/>
                <w:szCs w:val="21"/>
              </w:rPr>
            </w:pPr>
            <w:r>
              <w:rPr>
                <w:rFonts w:hint="eastAsia" w:ascii="宋体" w:hAnsi="宋体"/>
                <w:szCs w:val="21"/>
              </w:rPr>
              <w:t>诚信档案</w:t>
            </w:r>
          </w:p>
        </w:tc>
        <w:tc>
          <w:tcPr>
            <w:tcW w:w="769" w:type="dxa"/>
            <w:tcBorders>
              <w:top w:val="single" w:color="000000" w:sz="6" w:space="0"/>
              <w:left w:val="nil"/>
              <w:bottom w:val="single" w:color="000000" w:sz="6" w:space="0"/>
              <w:right w:val="single" w:color="000000" w:sz="6" w:space="0"/>
            </w:tcBorders>
            <w:vAlign w:val="center"/>
          </w:tcPr>
          <w:p>
            <w:pPr>
              <w:jc w:val="center"/>
              <w:rPr>
                <w:rFonts w:cs="宋体"/>
                <w:bCs/>
                <w:szCs w:val="21"/>
              </w:rPr>
            </w:pPr>
            <w:r>
              <w:rPr>
                <w:rFonts w:ascii="宋体" w:hAnsi="宋体"/>
                <w:szCs w:val="21"/>
              </w:rPr>
              <w:t>5</w:t>
            </w:r>
          </w:p>
        </w:tc>
        <w:tc>
          <w:tcPr>
            <w:tcW w:w="4641" w:type="dxa"/>
            <w:tcBorders>
              <w:top w:val="single" w:color="000000" w:sz="6" w:space="0"/>
              <w:left w:val="nil"/>
              <w:bottom w:val="single" w:color="000000" w:sz="6" w:space="0"/>
              <w:right w:val="single" w:color="000000" w:sz="6" w:space="0"/>
            </w:tcBorders>
          </w:tcPr>
          <w:p>
            <w:pPr>
              <w:pStyle w:val="7"/>
              <w:ind w:left="0" w:leftChars="0" w:firstLine="0" w:firstLineChars="0"/>
              <w:rPr>
                <w:rFonts w:ascii="宋体" w:hAnsi="宋体"/>
                <w:b/>
                <w:szCs w:val="21"/>
              </w:rPr>
            </w:pPr>
            <w:r>
              <w:rPr>
                <w:rFonts w:hint="eastAsia" w:ascii="宋体" w:hAnsi="宋体"/>
                <w:b/>
                <w:szCs w:val="21"/>
              </w:rPr>
              <w:t>1、评审标准：</w:t>
            </w:r>
          </w:p>
          <w:p>
            <w:pPr>
              <w:pStyle w:val="7"/>
              <w:rPr>
                <w:rFonts w:ascii="宋体" w:hAnsi="宋体"/>
                <w:bCs/>
                <w:szCs w:val="21"/>
              </w:rPr>
            </w:pPr>
            <w:r>
              <w:rPr>
                <w:rFonts w:hint="eastAsia" w:ascii="宋体" w:hAnsi="宋体"/>
                <w:bCs/>
                <w:szCs w:val="21"/>
              </w:rPr>
              <w:t>根据深圳市财政委员会政府采购诚信管理相关规定，对</w:t>
            </w:r>
            <w:r>
              <w:rPr>
                <w:rFonts w:hint="eastAsia" w:ascii="宋体" w:hAnsi="宋体"/>
                <w:bCs/>
                <w:szCs w:val="21"/>
                <w:lang w:val="en-US" w:eastAsia="zh-CN"/>
              </w:rPr>
              <w:t>供应商</w:t>
            </w:r>
            <w:r>
              <w:rPr>
                <w:rFonts w:hint="eastAsia" w:ascii="宋体" w:hAnsi="宋体"/>
                <w:bCs/>
                <w:szCs w:val="21"/>
              </w:rPr>
              <w:t>被记录诚信档案的情况进行评审；（对于受过行政处罚供应商，行政处罚期满后，可参与政府采购活动，其诚信分不再扣减）</w:t>
            </w:r>
          </w:p>
          <w:p>
            <w:pPr>
              <w:pStyle w:val="7"/>
              <w:ind w:left="0" w:leftChars="0" w:firstLine="0" w:firstLineChars="0"/>
              <w:rPr>
                <w:rFonts w:ascii="宋体" w:hAnsi="宋体"/>
                <w:b/>
                <w:szCs w:val="21"/>
              </w:rPr>
            </w:pPr>
            <w:r>
              <w:rPr>
                <w:rFonts w:hint="eastAsia" w:ascii="宋体" w:hAnsi="宋体"/>
                <w:b/>
                <w:szCs w:val="21"/>
              </w:rPr>
              <w:t>2、证明文件：</w:t>
            </w:r>
          </w:p>
          <w:p>
            <w:pPr>
              <w:pStyle w:val="7"/>
              <w:rPr>
                <w:rFonts w:cs="宋体"/>
                <w:bCs/>
                <w:szCs w:val="21"/>
              </w:rPr>
            </w:pPr>
            <w:r>
              <w:rPr>
                <w:rFonts w:hint="eastAsia" w:ascii="宋体" w:hAnsi="宋体"/>
                <w:bCs/>
                <w:szCs w:val="21"/>
              </w:rPr>
              <w:t>须提供《诚信承诺书》，如若</w:t>
            </w:r>
            <w:r>
              <w:rPr>
                <w:rFonts w:hint="eastAsia" w:ascii="宋体" w:hAnsi="宋体"/>
                <w:bCs/>
                <w:szCs w:val="21"/>
                <w:lang w:val="en-US" w:eastAsia="zh-CN"/>
              </w:rPr>
              <w:t>供应商</w:t>
            </w:r>
            <w:r>
              <w:rPr>
                <w:rFonts w:hint="eastAsia" w:ascii="宋体" w:hAnsi="宋体"/>
                <w:bCs/>
                <w:szCs w:val="21"/>
              </w:rPr>
              <w:t>承诺与实际情况不相符，将按照虚假情况报相关主管部门处理，承诺书</w:t>
            </w:r>
            <w:r>
              <w:rPr>
                <w:rFonts w:hint="eastAsia" w:ascii="宋体" w:hAnsi="宋体"/>
                <w:bCs/>
                <w:szCs w:val="21"/>
                <w:lang w:eastAsia="zh-CN"/>
              </w:rPr>
              <w:t>（格式自拟）</w:t>
            </w:r>
            <w:r>
              <w:rPr>
                <w:rFonts w:hint="eastAsia" w:ascii="宋体" w:hAnsi="宋体"/>
                <w:bCs/>
                <w:szCs w:val="21"/>
              </w:rPr>
              <w:t>应填写原件加盖</w:t>
            </w:r>
            <w:r>
              <w:rPr>
                <w:rFonts w:hint="eastAsia" w:ascii="宋体" w:hAnsi="宋体"/>
                <w:bCs/>
                <w:szCs w:val="21"/>
                <w:lang w:eastAsia="zh-CN"/>
              </w:rPr>
              <w:t>供应商</w:t>
            </w:r>
            <w:r>
              <w:rPr>
                <w:rFonts w:hint="eastAsia" w:ascii="宋体" w:hAnsi="宋体"/>
                <w:bCs/>
                <w:szCs w:val="21"/>
              </w:rPr>
              <w:t>公章。</w:t>
            </w:r>
          </w:p>
        </w:tc>
        <w:tc>
          <w:tcPr>
            <w:tcW w:w="2000" w:type="dxa"/>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宋体" w:hAnsi="宋体"/>
                <w:kern w:val="0"/>
                <w:szCs w:val="21"/>
                <w:lang w:val="en"/>
              </w:rPr>
            </w:pPr>
            <w:r>
              <w:rPr>
                <w:rFonts w:hint="eastAsia" w:ascii="宋体" w:hAnsi="宋体"/>
                <w:kern w:val="0"/>
                <w:szCs w:val="21"/>
                <w:lang w:eastAsia="zh-CN"/>
              </w:rPr>
              <w:t>采购小组按提交的应答文件及审查结果</w:t>
            </w:r>
            <w:r>
              <w:rPr>
                <w:rFonts w:hint="eastAsia" w:ascii="宋体" w:hAnsi="宋体"/>
                <w:kern w:val="0"/>
                <w:szCs w:val="21"/>
              </w:rPr>
              <w:t>打分</w:t>
            </w:r>
          </w:p>
        </w:tc>
      </w:tr>
      <w:tr>
        <w:tblPrEx>
          <w:tblCellMar>
            <w:top w:w="0" w:type="dxa"/>
            <w:left w:w="108" w:type="dxa"/>
            <w:bottom w:w="0" w:type="dxa"/>
            <w:right w:w="108" w:type="dxa"/>
          </w:tblCellMar>
        </w:tblPrEx>
        <w:trPr>
          <w:trHeight w:val="702" w:hRule="atLeast"/>
        </w:trPr>
        <w:tc>
          <w:tcPr>
            <w:tcW w:w="6919" w:type="dxa"/>
            <w:gridSpan w:val="4"/>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cs="宋体"/>
                <w:bCs/>
                <w:szCs w:val="21"/>
              </w:rPr>
            </w:pPr>
            <w:r>
              <w:rPr>
                <w:rFonts w:hint="eastAsia" w:ascii="宋体" w:hAnsi="宋体"/>
                <w:b/>
                <w:kern w:val="0"/>
                <w:szCs w:val="21"/>
                <w:lang w:eastAsia="zh-CN"/>
              </w:rPr>
              <w:t>三</w:t>
            </w:r>
            <w:r>
              <w:rPr>
                <w:rFonts w:hint="eastAsia" w:ascii="宋体" w:hAnsi="宋体"/>
                <w:b/>
                <w:kern w:val="0"/>
                <w:szCs w:val="21"/>
              </w:rPr>
              <w:t>、商务部分</w:t>
            </w:r>
          </w:p>
        </w:tc>
        <w:tc>
          <w:tcPr>
            <w:tcW w:w="2000" w:type="dxa"/>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宋体" w:hAnsi="宋体"/>
                <w:kern w:val="0"/>
                <w:szCs w:val="21"/>
                <w:lang w:val="en-US" w:eastAsia="zh-CN"/>
              </w:rPr>
            </w:pPr>
            <w:r>
              <w:rPr>
                <w:rFonts w:hint="eastAsia" w:ascii="宋体" w:hAnsi="宋体"/>
                <w:kern w:val="0"/>
                <w:szCs w:val="21"/>
                <w:lang w:val="en-US" w:eastAsia="zh-CN"/>
              </w:rPr>
              <w:t>20</w:t>
            </w:r>
          </w:p>
        </w:tc>
      </w:tr>
      <w:tr>
        <w:tblPrEx>
          <w:tblCellMar>
            <w:top w:w="0" w:type="dxa"/>
            <w:left w:w="108" w:type="dxa"/>
            <w:bottom w:w="0" w:type="dxa"/>
            <w:right w:w="108" w:type="dxa"/>
          </w:tblCellMar>
        </w:tblPrEx>
        <w:trPr>
          <w:trHeight w:val="2086" w:hRule="atLeast"/>
        </w:trPr>
        <w:tc>
          <w:tcPr>
            <w:tcW w:w="444"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eastAsia" w:ascii="宋体" w:hAnsi="宋体" w:eastAsiaTheme="minorEastAsia"/>
                <w:kern w:val="0"/>
                <w:szCs w:val="21"/>
                <w:lang w:val="en-US" w:eastAsia="zh-CN"/>
              </w:rPr>
            </w:pPr>
            <w:r>
              <w:rPr>
                <w:rFonts w:hint="eastAsia" w:ascii="宋体" w:hAnsi="宋体"/>
                <w:kern w:val="0"/>
                <w:szCs w:val="21"/>
                <w:lang w:val="en-US" w:eastAsia="zh-CN"/>
              </w:rPr>
              <w:t>2</w:t>
            </w:r>
          </w:p>
        </w:tc>
        <w:tc>
          <w:tcPr>
            <w:tcW w:w="1065" w:type="dxa"/>
            <w:tcBorders>
              <w:top w:val="single" w:color="000000" w:sz="6" w:space="0"/>
              <w:left w:val="nil"/>
              <w:bottom w:val="single" w:color="000000" w:sz="6" w:space="0"/>
              <w:right w:val="single" w:color="000000" w:sz="6" w:space="0"/>
            </w:tcBorders>
            <w:vAlign w:val="center"/>
          </w:tcPr>
          <w:p>
            <w:pPr>
              <w:jc w:val="center"/>
              <w:rPr>
                <w:rFonts w:ascii="宋体" w:hAnsi="宋体" w:cs="宋体"/>
                <w:kern w:val="0"/>
                <w:szCs w:val="21"/>
              </w:rPr>
            </w:pPr>
            <w:r>
              <w:rPr>
                <w:rFonts w:hint="eastAsia" w:ascii="宋体" w:hAnsi="宋体" w:cs="宋体"/>
                <w:kern w:val="0"/>
                <w:szCs w:val="21"/>
              </w:rPr>
              <w:t>项目业绩</w:t>
            </w:r>
          </w:p>
          <w:p>
            <w:pPr>
              <w:autoSpaceDE w:val="0"/>
              <w:autoSpaceDN w:val="0"/>
              <w:adjustRightInd w:val="0"/>
              <w:jc w:val="center"/>
              <w:rPr>
                <w:rFonts w:ascii="宋体" w:hAnsi="宋体"/>
                <w:szCs w:val="21"/>
              </w:rPr>
            </w:pPr>
          </w:p>
        </w:tc>
        <w:tc>
          <w:tcPr>
            <w:tcW w:w="769" w:type="dxa"/>
            <w:tcBorders>
              <w:top w:val="single" w:color="000000" w:sz="6" w:space="0"/>
              <w:left w:val="nil"/>
              <w:bottom w:val="single" w:color="000000" w:sz="6" w:space="0"/>
              <w:right w:val="single" w:color="000000" w:sz="6" w:space="0"/>
            </w:tcBorders>
            <w:vAlign w:val="center"/>
          </w:tcPr>
          <w:p>
            <w:pPr>
              <w:autoSpaceDE w:val="0"/>
              <w:autoSpaceDN w:val="0"/>
              <w:adjustRightInd w:val="0"/>
              <w:jc w:val="center"/>
              <w:rPr>
                <w:rFonts w:hint="default" w:ascii="宋体" w:hAnsi="宋体" w:cs="宋体" w:eastAsiaTheme="minorEastAsia"/>
                <w:szCs w:val="21"/>
                <w:lang w:val="en-US" w:eastAsia="zh-CN"/>
              </w:rPr>
            </w:pPr>
            <w:r>
              <w:rPr>
                <w:rFonts w:hint="eastAsia" w:ascii="宋体" w:hAnsi="宋体" w:cs="宋体"/>
                <w:szCs w:val="21"/>
                <w:lang w:val="en-US" w:eastAsia="zh-CN"/>
              </w:rPr>
              <w:t>5</w:t>
            </w:r>
          </w:p>
        </w:tc>
        <w:tc>
          <w:tcPr>
            <w:tcW w:w="4641" w:type="dxa"/>
            <w:tcBorders>
              <w:top w:val="single" w:color="000000" w:sz="6" w:space="0"/>
              <w:left w:val="nil"/>
              <w:bottom w:val="single" w:color="000000" w:sz="6" w:space="0"/>
              <w:right w:val="single" w:color="000000" w:sz="6" w:space="0"/>
            </w:tcBorders>
            <w:vAlign w:val="center"/>
          </w:tcPr>
          <w:p>
            <w:pPr>
              <w:widowControl/>
              <w:textAlignment w:val="center"/>
              <w:rPr>
                <w:rFonts w:cs="宋体"/>
                <w:b/>
                <w:szCs w:val="21"/>
              </w:rPr>
            </w:pPr>
            <w:r>
              <w:rPr>
                <w:rFonts w:hint="eastAsia" w:cs="宋体"/>
                <w:b/>
                <w:szCs w:val="21"/>
              </w:rPr>
              <w:t>1、评审标准：</w:t>
            </w:r>
          </w:p>
          <w:p>
            <w:pPr>
              <w:pStyle w:val="2"/>
              <w:rPr>
                <w:rFonts w:hint="default" w:eastAsia="宋体"/>
                <w:lang w:val="en-US" w:eastAsia="zh-CN"/>
              </w:rPr>
            </w:pPr>
            <w:r>
              <w:rPr>
                <w:rFonts w:hint="eastAsia" w:cs="宋体"/>
                <w:bCs/>
                <w:color w:val="auto"/>
                <w:szCs w:val="21"/>
                <w:lang w:eastAsia="zh-CN"/>
              </w:rPr>
              <w:t>服务单位</w:t>
            </w:r>
            <w:r>
              <w:rPr>
                <w:rFonts w:hint="eastAsia" w:ascii="宋体" w:hAnsi="宋体" w:cs="宋体"/>
                <w:color w:val="auto"/>
                <w:kern w:val="0"/>
                <w:szCs w:val="21"/>
              </w:rPr>
              <w:t>自20</w:t>
            </w:r>
            <w:r>
              <w:rPr>
                <w:rFonts w:hint="eastAsia" w:ascii="宋体" w:hAnsi="宋体" w:cs="宋体"/>
                <w:color w:val="auto"/>
                <w:kern w:val="0"/>
                <w:szCs w:val="21"/>
                <w:lang w:val="en-US" w:eastAsia="zh-CN"/>
              </w:rPr>
              <w:t>21</w:t>
            </w:r>
            <w:r>
              <w:rPr>
                <w:rFonts w:hint="eastAsia" w:ascii="宋体" w:hAnsi="宋体" w:cs="宋体"/>
                <w:color w:val="auto"/>
                <w:kern w:val="0"/>
                <w:szCs w:val="21"/>
              </w:rPr>
              <w:t>年</w:t>
            </w:r>
            <w:r>
              <w:rPr>
                <w:rFonts w:hint="default" w:ascii="宋体" w:hAnsi="宋体" w:cs="宋体"/>
                <w:color w:val="auto"/>
                <w:kern w:val="0"/>
                <w:szCs w:val="21"/>
                <w:lang w:val="en" w:eastAsia="zh-CN"/>
              </w:rPr>
              <w:t>11</w:t>
            </w:r>
            <w:r>
              <w:rPr>
                <w:rFonts w:hint="eastAsia" w:ascii="宋体" w:hAnsi="宋体" w:cs="宋体"/>
                <w:color w:val="auto"/>
                <w:kern w:val="0"/>
                <w:szCs w:val="21"/>
              </w:rPr>
              <w:t>月</w:t>
            </w:r>
            <w:r>
              <w:rPr>
                <w:rFonts w:hint="default" w:ascii="宋体" w:hAnsi="宋体" w:cs="宋体"/>
                <w:color w:val="auto"/>
                <w:kern w:val="0"/>
                <w:szCs w:val="21"/>
                <w:lang w:val="en"/>
              </w:rPr>
              <w:t>21</w:t>
            </w:r>
            <w:r>
              <w:rPr>
                <w:rFonts w:hint="eastAsia" w:ascii="宋体" w:hAnsi="宋体" w:cs="宋体"/>
                <w:color w:val="auto"/>
                <w:kern w:val="0"/>
                <w:szCs w:val="21"/>
              </w:rPr>
              <w:t>日起至本项目交易公告发布之日</w:t>
            </w:r>
            <w:r>
              <w:rPr>
                <w:rFonts w:hint="eastAsia" w:ascii="宋体" w:hAnsi="宋体" w:cs="宋体"/>
                <w:color w:val="auto"/>
                <w:kern w:val="0"/>
                <w:szCs w:val="21"/>
                <w:lang w:eastAsia="zh-CN"/>
              </w:rPr>
              <w:t>，</w:t>
            </w:r>
            <w:r>
              <w:rPr>
                <w:rFonts w:hint="eastAsia" w:cs="宋体"/>
                <w:bCs/>
                <w:color w:val="auto"/>
                <w:szCs w:val="21"/>
              </w:rPr>
              <w:t>具有</w:t>
            </w:r>
            <w:r>
              <w:rPr>
                <w:rFonts w:hint="eastAsia" w:cs="宋体"/>
                <w:bCs/>
                <w:color w:val="auto"/>
                <w:szCs w:val="21"/>
                <w:lang w:eastAsia="zh-CN"/>
              </w:rPr>
              <w:t>有害垃圾收运处理服务</w:t>
            </w:r>
            <w:r>
              <w:rPr>
                <w:rFonts w:cs="宋体"/>
                <w:bCs/>
                <w:color w:val="auto"/>
                <w:szCs w:val="21"/>
              </w:rPr>
              <w:t>项目</w:t>
            </w:r>
            <w:r>
              <w:rPr>
                <w:rFonts w:hint="eastAsia" w:cs="宋体"/>
                <w:bCs/>
                <w:color w:val="auto"/>
                <w:szCs w:val="21"/>
              </w:rPr>
              <w:t>经验</w:t>
            </w:r>
            <w:r>
              <w:rPr>
                <w:rFonts w:hint="eastAsia" w:cs="宋体"/>
                <w:bCs/>
                <w:color w:val="auto"/>
                <w:szCs w:val="21"/>
                <w:lang w:val="en-US" w:eastAsia="zh-CN"/>
              </w:rPr>
              <w:t>得5分，最高</w:t>
            </w:r>
            <w:r>
              <w:rPr>
                <w:rFonts w:hint="eastAsia" w:cs="宋体"/>
                <w:bCs/>
                <w:color w:val="auto"/>
                <w:szCs w:val="21"/>
                <w:lang w:eastAsia="zh-CN"/>
              </w:rPr>
              <w:t>不超过</w:t>
            </w:r>
            <w:r>
              <w:rPr>
                <w:rFonts w:hint="eastAsia" w:cs="宋体"/>
                <w:bCs/>
                <w:color w:val="auto"/>
                <w:szCs w:val="21"/>
                <w:lang w:val="en-US" w:eastAsia="zh-CN"/>
              </w:rPr>
              <w:t>5分；</w:t>
            </w:r>
          </w:p>
          <w:p>
            <w:pPr>
              <w:widowControl/>
              <w:textAlignment w:val="center"/>
              <w:rPr>
                <w:rFonts w:cs="宋体"/>
                <w:b/>
                <w:szCs w:val="21"/>
              </w:rPr>
            </w:pPr>
            <w:r>
              <w:rPr>
                <w:rFonts w:hint="eastAsia" w:cs="宋体"/>
                <w:b/>
                <w:szCs w:val="21"/>
              </w:rPr>
              <w:t>2、证明文件：</w:t>
            </w:r>
          </w:p>
          <w:p>
            <w:pPr>
              <w:widowControl/>
              <w:textAlignment w:val="center"/>
              <w:rPr>
                <w:rFonts w:ascii="宋体" w:hAnsi="宋体"/>
                <w:b/>
                <w:szCs w:val="21"/>
              </w:rPr>
            </w:pPr>
            <w:r>
              <w:rPr>
                <w:rFonts w:cs="宋体"/>
                <w:bCs/>
                <w:szCs w:val="21"/>
              </w:rPr>
              <w:t>需提供合同关键页或成交通知书</w:t>
            </w:r>
            <w:r>
              <w:rPr>
                <w:rFonts w:hint="eastAsia" w:cs="宋体"/>
                <w:bCs/>
                <w:szCs w:val="21"/>
              </w:rPr>
              <w:t>复印件或</w:t>
            </w:r>
            <w:r>
              <w:rPr>
                <w:rFonts w:cs="宋体"/>
                <w:bCs/>
                <w:szCs w:val="21"/>
              </w:rPr>
              <w:t>扫描件</w:t>
            </w:r>
            <w:r>
              <w:rPr>
                <w:rFonts w:hint="eastAsia" w:cs="宋体"/>
                <w:bCs/>
                <w:szCs w:val="21"/>
              </w:rPr>
              <w:t>并加盖</w:t>
            </w:r>
            <w:r>
              <w:rPr>
                <w:rFonts w:hint="eastAsia" w:cs="宋体"/>
                <w:bCs/>
                <w:szCs w:val="21"/>
                <w:lang w:eastAsia="zh-CN"/>
              </w:rPr>
              <w:t>供应商</w:t>
            </w:r>
            <w:r>
              <w:rPr>
                <w:rFonts w:hint="eastAsia" w:cs="宋体"/>
                <w:bCs/>
                <w:szCs w:val="21"/>
              </w:rPr>
              <w:t>公章</w:t>
            </w:r>
            <w:r>
              <w:rPr>
                <w:rFonts w:cs="宋体"/>
                <w:bCs/>
                <w:szCs w:val="21"/>
              </w:rPr>
              <w:t>，原件备查，未提供的不得分。</w:t>
            </w:r>
          </w:p>
        </w:tc>
        <w:tc>
          <w:tcPr>
            <w:tcW w:w="2000" w:type="dxa"/>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宋体" w:hAnsi="宋体"/>
                <w:kern w:val="0"/>
                <w:szCs w:val="21"/>
                <w:lang w:val="en"/>
              </w:rPr>
            </w:pPr>
            <w:r>
              <w:rPr>
                <w:rFonts w:hint="default" w:ascii="宋体" w:hAnsi="宋体"/>
                <w:kern w:val="0"/>
                <w:szCs w:val="21"/>
                <w:lang w:val="en" w:eastAsia="zh-CN"/>
              </w:rPr>
              <w:t>采购小组按提交的应答文件打分</w:t>
            </w:r>
          </w:p>
        </w:tc>
      </w:tr>
      <w:tr>
        <w:tblPrEx>
          <w:tblCellMar>
            <w:top w:w="0" w:type="dxa"/>
            <w:left w:w="108" w:type="dxa"/>
            <w:bottom w:w="0" w:type="dxa"/>
            <w:right w:w="108" w:type="dxa"/>
          </w:tblCellMar>
        </w:tblPrEx>
        <w:trPr>
          <w:trHeight w:val="1863" w:hRule="atLeast"/>
        </w:trPr>
        <w:tc>
          <w:tcPr>
            <w:tcW w:w="444"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eastAsia" w:ascii="宋体" w:hAnsi="宋体" w:eastAsiaTheme="minorEastAsia"/>
                <w:kern w:val="0"/>
                <w:szCs w:val="21"/>
                <w:lang w:val="en-US" w:eastAsia="zh-CN"/>
              </w:rPr>
            </w:pPr>
            <w:r>
              <w:rPr>
                <w:rFonts w:hint="eastAsia" w:ascii="宋体" w:hAnsi="宋体"/>
                <w:kern w:val="0"/>
                <w:szCs w:val="21"/>
                <w:lang w:val="en-US" w:eastAsia="zh-CN"/>
              </w:rPr>
              <w:t>3</w:t>
            </w:r>
          </w:p>
        </w:tc>
        <w:tc>
          <w:tcPr>
            <w:tcW w:w="106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cs="宋体"/>
                <w:bCs/>
                <w:szCs w:val="21"/>
                <w:highlight w:val="yellow"/>
              </w:rPr>
            </w:pPr>
            <w:r>
              <w:rPr>
                <w:rFonts w:hint="eastAsia" w:cs="宋体"/>
                <w:bCs/>
                <w:szCs w:val="21"/>
                <w:lang w:eastAsia="zh-CN"/>
              </w:rPr>
              <w:t>供应商</w:t>
            </w:r>
            <w:r>
              <w:rPr>
                <w:rFonts w:cs="宋体"/>
                <w:bCs/>
                <w:szCs w:val="21"/>
              </w:rPr>
              <w:t>设备</w:t>
            </w:r>
          </w:p>
        </w:tc>
        <w:tc>
          <w:tcPr>
            <w:tcW w:w="769"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default" w:cs="宋体" w:eastAsiaTheme="minorEastAsia"/>
                <w:bCs/>
                <w:szCs w:val="21"/>
                <w:lang w:val="en-US" w:eastAsia="zh-CN"/>
              </w:rPr>
            </w:pPr>
            <w:r>
              <w:rPr>
                <w:rFonts w:hint="eastAsia" w:ascii="宋体" w:hAnsi="宋体" w:cs="宋体"/>
                <w:szCs w:val="21"/>
                <w:lang w:val="en-US" w:eastAsia="zh-CN"/>
              </w:rPr>
              <w:t>10</w:t>
            </w:r>
          </w:p>
        </w:tc>
        <w:tc>
          <w:tcPr>
            <w:tcW w:w="4641" w:type="dxa"/>
            <w:tcBorders>
              <w:top w:val="single" w:color="000000" w:sz="6" w:space="0"/>
              <w:left w:val="nil"/>
              <w:bottom w:val="single" w:color="000000" w:sz="6" w:space="0"/>
              <w:right w:val="single" w:color="000000" w:sz="6" w:space="0"/>
            </w:tcBorders>
            <w:vAlign w:val="bottom"/>
          </w:tcPr>
          <w:p>
            <w:pPr>
              <w:widowControl/>
              <w:textAlignment w:val="center"/>
              <w:rPr>
                <w:rFonts w:cs="宋体"/>
                <w:b/>
                <w:szCs w:val="21"/>
              </w:rPr>
            </w:pPr>
            <w:r>
              <w:rPr>
                <w:rFonts w:hint="eastAsia" w:cs="宋体"/>
                <w:b/>
                <w:szCs w:val="21"/>
              </w:rPr>
              <w:t>1、评审标准：</w:t>
            </w:r>
          </w:p>
          <w:p>
            <w:pPr>
              <w:widowControl/>
              <w:textAlignment w:val="center"/>
              <w:rPr>
                <w:rStyle w:val="8"/>
                <w:rFonts w:hint="default"/>
                <w:bCs/>
                <w:color w:val="auto"/>
              </w:rPr>
            </w:pPr>
            <w:r>
              <w:rPr>
                <w:rStyle w:val="8"/>
                <w:rFonts w:hint="default"/>
                <w:bCs/>
                <w:color w:val="auto"/>
              </w:rPr>
              <w:t>自有的</w:t>
            </w:r>
            <w:r>
              <w:rPr>
                <w:rStyle w:val="8"/>
                <w:rFonts w:hint="eastAsia"/>
                <w:bCs/>
                <w:color w:val="auto"/>
                <w:lang w:eastAsia="zh-CN"/>
              </w:rPr>
              <w:t>车辆</w:t>
            </w:r>
            <w:r>
              <w:rPr>
                <w:rStyle w:val="8"/>
                <w:rFonts w:hint="default"/>
                <w:bCs/>
                <w:color w:val="auto"/>
              </w:rPr>
              <w:t>:</w:t>
            </w:r>
          </w:p>
          <w:p>
            <w:pPr>
              <w:widowControl/>
              <w:textAlignment w:val="center"/>
              <w:rPr>
                <w:rStyle w:val="8"/>
                <w:rFonts w:hint="default"/>
                <w:bCs/>
                <w:color w:val="auto"/>
              </w:rPr>
            </w:pPr>
            <w:r>
              <w:rPr>
                <w:rStyle w:val="8"/>
                <w:rFonts w:hint="default"/>
                <w:bCs/>
                <w:color w:val="auto"/>
              </w:rPr>
              <w:t>纯电动厢式货车，每辆</w:t>
            </w:r>
            <w:r>
              <w:rPr>
                <w:rStyle w:val="8"/>
                <w:rFonts w:hint="eastAsia"/>
                <w:bCs/>
                <w:color w:val="auto"/>
                <w:lang w:val="en-US" w:eastAsia="zh-CN"/>
              </w:rPr>
              <w:t>10</w:t>
            </w:r>
            <w:r>
              <w:rPr>
                <w:rFonts w:hint="eastAsia" w:cs="宋体"/>
                <w:bCs/>
                <w:szCs w:val="21"/>
              </w:rPr>
              <w:t>分</w:t>
            </w:r>
            <w:r>
              <w:rPr>
                <w:rStyle w:val="8"/>
                <w:rFonts w:hint="default"/>
                <w:bCs/>
                <w:color w:val="auto"/>
              </w:rPr>
              <w:t>，最多得</w:t>
            </w:r>
            <w:r>
              <w:rPr>
                <w:rStyle w:val="8"/>
                <w:rFonts w:hint="eastAsia" w:eastAsia="宋体"/>
                <w:bCs/>
                <w:color w:val="auto"/>
                <w:lang w:val="en-US" w:eastAsia="zh-CN"/>
              </w:rPr>
              <w:t>10</w:t>
            </w:r>
            <w:r>
              <w:rPr>
                <w:rFonts w:hint="eastAsia" w:cs="宋体"/>
                <w:bCs/>
                <w:szCs w:val="21"/>
              </w:rPr>
              <w:t>分</w:t>
            </w:r>
            <w:r>
              <w:rPr>
                <w:rStyle w:val="8"/>
                <w:rFonts w:hint="default"/>
                <w:bCs/>
                <w:color w:val="auto"/>
              </w:rPr>
              <w:t>；</w:t>
            </w:r>
          </w:p>
          <w:p>
            <w:pPr>
              <w:widowControl/>
              <w:textAlignment w:val="center"/>
              <w:rPr>
                <w:rFonts w:cs="宋体"/>
                <w:b/>
                <w:szCs w:val="21"/>
              </w:rPr>
            </w:pPr>
            <w:r>
              <w:rPr>
                <w:rFonts w:hint="eastAsia" w:cs="宋体"/>
                <w:b/>
                <w:szCs w:val="21"/>
              </w:rPr>
              <w:t>2、证明文件：</w:t>
            </w:r>
          </w:p>
          <w:p>
            <w:pPr>
              <w:widowControl/>
              <w:textAlignment w:val="center"/>
              <w:rPr>
                <w:rFonts w:ascii="宋体" w:hAnsi="宋体" w:cs="宋体"/>
                <w:szCs w:val="21"/>
              </w:rPr>
            </w:pPr>
            <w:r>
              <w:rPr>
                <w:rStyle w:val="8"/>
                <w:rFonts w:hint="eastAsia" w:ascii="宋体" w:hAnsi="宋体" w:eastAsia="宋体" w:cs="宋体"/>
                <w:bCs/>
                <w:color w:val="auto"/>
                <w:lang w:eastAsia="zh-CN"/>
              </w:rPr>
              <w:t>提供承诺函，</w:t>
            </w:r>
            <w:r>
              <w:rPr>
                <w:rStyle w:val="8"/>
                <w:rFonts w:hint="default" w:ascii="宋体" w:hAnsi="宋体" w:eastAsia="宋体" w:cs="宋体"/>
                <w:bCs/>
                <w:color w:val="auto"/>
              </w:rPr>
              <w:t>必须为绿标车。未按要求提供相关材料或</w:t>
            </w:r>
            <w:r>
              <w:rPr>
                <w:rFonts w:cs="宋体"/>
                <w:bCs/>
                <w:szCs w:val="21"/>
              </w:rPr>
              <w:t>扫描件不清晰导致无法识别的不得分</w:t>
            </w:r>
            <w:r>
              <w:rPr>
                <w:rFonts w:hint="eastAsia" w:cs="宋体"/>
                <w:bCs/>
                <w:szCs w:val="21"/>
              </w:rPr>
              <w:t>。</w:t>
            </w:r>
          </w:p>
        </w:tc>
        <w:tc>
          <w:tcPr>
            <w:tcW w:w="2000" w:type="dxa"/>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宋体" w:hAnsi="宋体"/>
                <w:kern w:val="0"/>
                <w:szCs w:val="21"/>
                <w:lang w:val="en"/>
              </w:rPr>
            </w:pPr>
            <w:r>
              <w:rPr>
                <w:rFonts w:hint="default" w:ascii="宋体" w:hAnsi="宋体"/>
                <w:kern w:val="0"/>
                <w:szCs w:val="21"/>
                <w:lang w:val="en" w:eastAsia="zh-CN"/>
              </w:rPr>
              <w:t>采购小组按提交的应答文件打分</w:t>
            </w:r>
          </w:p>
        </w:tc>
      </w:tr>
      <w:tr>
        <w:tblPrEx>
          <w:tblCellMar>
            <w:top w:w="0" w:type="dxa"/>
            <w:left w:w="108" w:type="dxa"/>
            <w:bottom w:w="0" w:type="dxa"/>
            <w:right w:w="108" w:type="dxa"/>
          </w:tblCellMar>
        </w:tblPrEx>
        <w:trPr>
          <w:trHeight w:val="1551" w:hRule="atLeast"/>
        </w:trPr>
        <w:tc>
          <w:tcPr>
            <w:tcW w:w="444"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eastAsia" w:ascii="宋体" w:hAnsi="宋体" w:eastAsiaTheme="minorEastAsia"/>
                <w:kern w:val="0"/>
                <w:szCs w:val="21"/>
                <w:lang w:val="en-US" w:eastAsia="zh-CN"/>
              </w:rPr>
            </w:pPr>
            <w:r>
              <w:rPr>
                <w:rFonts w:hint="eastAsia" w:ascii="宋体" w:hAnsi="宋体"/>
                <w:kern w:val="0"/>
                <w:szCs w:val="21"/>
                <w:lang w:val="en-US" w:eastAsia="zh-CN"/>
              </w:rPr>
              <w:t>4</w:t>
            </w:r>
          </w:p>
        </w:tc>
        <w:tc>
          <w:tcPr>
            <w:tcW w:w="106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cs="宋体"/>
                <w:bCs/>
                <w:szCs w:val="21"/>
              </w:rPr>
            </w:pPr>
            <w:r>
              <w:rPr>
                <w:rFonts w:hint="eastAsia" w:cs="宋体"/>
                <w:bCs/>
                <w:szCs w:val="21"/>
              </w:rPr>
              <w:t>安全管理配备</w:t>
            </w:r>
          </w:p>
        </w:tc>
        <w:tc>
          <w:tcPr>
            <w:tcW w:w="769"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eastAsia" w:cs="宋体" w:eastAsiaTheme="minorEastAsia"/>
                <w:bCs/>
                <w:szCs w:val="21"/>
                <w:lang w:val="en-US" w:eastAsia="zh-CN"/>
              </w:rPr>
            </w:pPr>
            <w:r>
              <w:rPr>
                <w:rFonts w:hint="eastAsia" w:ascii="宋体" w:hAnsi="宋体" w:cs="宋体"/>
                <w:szCs w:val="21"/>
                <w:lang w:val="en-US" w:eastAsia="zh-CN"/>
              </w:rPr>
              <w:t>5</w:t>
            </w:r>
          </w:p>
        </w:tc>
        <w:tc>
          <w:tcPr>
            <w:tcW w:w="4641" w:type="dxa"/>
            <w:tcBorders>
              <w:top w:val="single" w:color="000000" w:sz="6" w:space="0"/>
              <w:left w:val="nil"/>
              <w:bottom w:val="single" w:color="000000" w:sz="6" w:space="0"/>
              <w:right w:val="single" w:color="000000" w:sz="6" w:space="0"/>
            </w:tcBorders>
          </w:tcPr>
          <w:p>
            <w:pPr>
              <w:widowControl/>
              <w:textAlignment w:val="center"/>
              <w:rPr>
                <w:rFonts w:cs="宋体"/>
                <w:bCs/>
                <w:szCs w:val="21"/>
              </w:rPr>
            </w:pPr>
            <w:r>
              <w:rPr>
                <w:rFonts w:hint="eastAsia" w:cs="宋体"/>
                <w:b/>
                <w:szCs w:val="21"/>
              </w:rPr>
              <w:t>1、评审标准：</w:t>
            </w:r>
          </w:p>
          <w:p>
            <w:pPr>
              <w:rPr>
                <w:rFonts w:asciiTheme="minorEastAsia" w:hAnsiTheme="minorEastAsia" w:eastAsiaTheme="minorEastAsia"/>
                <w:szCs w:val="21"/>
              </w:rPr>
            </w:pPr>
            <w:r>
              <w:rPr>
                <w:rFonts w:hint="eastAsia" w:asciiTheme="minorEastAsia" w:hAnsiTheme="minorEastAsia"/>
                <w:szCs w:val="21"/>
                <w:lang w:val="en-US" w:eastAsia="zh-CN"/>
              </w:rPr>
              <w:t>供应商</w:t>
            </w:r>
            <w:r>
              <w:rPr>
                <w:rFonts w:hint="eastAsia" w:asciiTheme="minorEastAsia" w:hAnsiTheme="minorEastAsia" w:eastAsiaTheme="minorEastAsia"/>
                <w:szCs w:val="21"/>
                <w:lang w:eastAsia="zh-CN"/>
              </w:rPr>
              <w:t>承诺</w:t>
            </w:r>
            <w:r>
              <w:rPr>
                <w:rFonts w:hint="eastAsia" w:asciiTheme="minorEastAsia" w:hAnsiTheme="minorEastAsia" w:eastAsiaTheme="minorEastAsia"/>
                <w:szCs w:val="21"/>
              </w:rPr>
              <w:t>配备安全员</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一名的得</w:t>
            </w:r>
            <w:r>
              <w:rPr>
                <w:rFonts w:hint="eastAsia" w:asciiTheme="minorEastAsia" w:hAnsiTheme="minorEastAsia"/>
                <w:szCs w:val="21"/>
                <w:lang w:val="en-US" w:eastAsia="zh-CN"/>
              </w:rPr>
              <w:t>5</w:t>
            </w:r>
            <w:r>
              <w:rPr>
                <w:rFonts w:hint="eastAsia" w:asciiTheme="minorEastAsia" w:hAnsiTheme="minorEastAsia" w:eastAsiaTheme="minorEastAsia"/>
                <w:szCs w:val="21"/>
              </w:rPr>
              <w:t>分，其他情况不得分。</w:t>
            </w:r>
          </w:p>
          <w:p>
            <w:pPr>
              <w:pStyle w:val="7"/>
              <w:ind w:left="0" w:leftChars="0" w:firstLine="0" w:firstLineChars="0"/>
              <w:rPr>
                <w:rFonts w:cs="宋体"/>
                <w:bCs/>
                <w:szCs w:val="21"/>
              </w:rPr>
            </w:pPr>
            <w:r>
              <w:rPr>
                <w:rFonts w:hint="eastAsia" w:cs="宋体"/>
                <w:b/>
                <w:szCs w:val="21"/>
              </w:rPr>
              <w:t>2、证明文件：</w:t>
            </w:r>
          </w:p>
          <w:p>
            <w:pPr>
              <w:rPr>
                <w:rFonts w:ascii="宋体" w:hAnsi="宋体" w:cs="宋体"/>
                <w:szCs w:val="21"/>
              </w:rPr>
            </w:pPr>
            <w:r>
              <w:rPr>
                <w:rFonts w:hint="eastAsia" w:cs="宋体"/>
                <w:bCs/>
                <w:szCs w:val="21"/>
                <w:lang w:eastAsia="zh-CN"/>
              </w:rPr>
              <w:t>提供承诺函，</w:t>
            </w:r>
            <w:r>
              <w:rPr>
                <w:rFonts w:hint="eastAsia" w:cs="宋体"/>
                <w:bCs/>
                <w:szCs w:val="21"/>
              </w:rPr>
              <w:t>不具备的不得分。原件备查。</w:t>
            </w:r>
          </w:p>
        </w:tc>
        <w:tc>
          <w:tcPr>
            <w:tcW w:w="2000" w:type="dxa"/>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宋体" w:hAnsi="宋体"/>
                <w:kern w:val="0"/>
                <w:szCs w:val="21"/>
                <w:lang w:val="en"/>
              </w:rPr>
            </w:pPr>
            <w:r>
              <w:rPr>
                <w:rFonts w:hint="default" w:ascii="宋体" w:hAnsi="宋体"/>
                <w:kern w:val="0"/>
                <w:szCs w:val="21"/>
                <w:lang w:val="en" w:eastAsia="zh-CN"/>
              </w:rPr>
              <w:t>采购小组按提交的应答文件打分</w:t>
            </w:r>
          </w:p>
        </w:tc>
      </w:tr>
      <w:tr>
        <w:tblPrEx>
          <w:tblCellMar>
            <w:top w:w="0" w:type="dxa"/>
            <w:left w:w="108" w:type="dxa"/>
            <w:bottom w:w="0" w:type="dxa"/>
            <w:right w:w="108" w:type="dxa"/>
          </w:tblCellMar>
        </w:tblPrEx>
        <w:trPr>
          <w:trHeight w:val="579" w:hRule="atLeast"/>
        </w:trPr>
        <w:tc>
          <w:tcPr>
            <w:tcW w:w="6919"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cs="宋体"/>
                <w:b/>
                <w:szCs w:val="21"/>
              </w:rPr>
            </w:pPr>
            <w:r>
              <w:rPr>
                <w:rFonts w:hint="eastAsia" w:cs="宋体"/>
                <w:b/>
                <w:szCs w:val="21"/>
                <w:lang w:eastAsia="zh-CN"/>
              </w:rPr>
              <w:t>四、</w:t>
            </w:r>
            <w:r>
              <w:rPr>
                <w:rFonts w:hint="eastAsia" w:cs="宋体"/>
                <w:b/>
                <w:szCs w:val="21"/>
              </w:rPr>
              <w:t>技术部分</w:t>
            </w:r>
          </w:p>
        </w:tc>
        <w:tc>
          <w:tcPr>
            <w:tcW w:w="2000" w:type="dxa"/>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宋体" w:hAnsi="宋体" w:eastAsia="宋体"/>
                <w:kern w:val="0"/>
                <w:szCs w:val="21"/>
                <w:lang w:val="en-US" w:eastAsia="zh-CN"/>
              </w:rPr>
            </w:pPr>
            <w:r>
              <w:rPr>
                <w:rFonts w:hint="eastAsia" w:ascii="宋体" w:hAnsi="宋体"/>
                <w:kern w:val="0"/>
                <w:szCs w:val="21"/>
                <w:lang w:val="en-US" w:eastAsia="zh-CN"/>
              </w:rPr>
              <w:t>65</w:t>
            </w:r>
          </w:p>
        </w:tc>
      </w:tr>
      <w:tr>
        <w:tblPrEx>
          <w:tblCellMar>
            <w:top w:w="0" w:type="dxa"/>
            <w:left w:w="108" w:type="dxa"/>
            <w:bottom w:w="0" w:type="dxa"/>
            <w:right w:w="108" w:type="dxa"/>
          </w:tblCellMar>
        </w:tblPrEx>
        <w:trPr>
          <w:trHeight w:val="2826" w:hRule="atLeast"/>
        </w:trPr>
        <w:tc>
          <w:tcPr>
            <w:tcW w:w="444"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5</w:t>
            </w:r>
          </w:p>
        </w:tc>
        <w:tc>
          <w:tcPr>
            <w:tcW w:w="106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eastAsia" w:eastAsia="宋体" w:cs="宋体"/>
                <w:bCs/>
                <w:szCs w:val="21"/>
                <w:lang w:eastAsia="zh-CN"/>
              </w:rPr>
            </w:pPr>
            <w:r>
              <w:rPr>
                <w:rFonts w:hint="eastAsia" w:cs="宋体"/>
                <w:bCs/>
                <w:szCs w:val="21"/>
              </w:rPr>
              <w:t>实施方案</w:t>
            </w:r>
          </w:p>
        </w:tc>
        <w:tc>
          <w:tcPr>
            <w:tcW w:w="769"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default" w:cs="宋体" w:eastAsiaTheme="minorEastAsia"/>
                <w:bCs/>
                <w:szCs w:val="21"/>
                <w:lang w:val="en-US" w:eastAsia="zh-CN"/>
              </w:rPr>
            </w:pPr>
            <w:r>
              <w:rPr>
                <w:rFonts w:hint="eastAsia" w:cs="宋体"/>
                <w:bCs/>
                <w:szCs w:val="21"/>
                <w:lang w:val="en-US" w:eastAsia="zh-CN"/>
              </w:rPr>
              <w:t>30</w:t>
            </w:r>
          </w:p>
        </w:tc>
        <w:tc>
          <w:tcPr>
            <w:tcW w:w="4641" w:type="dxa"/>
            <w:tcBorders>
              <w:top w:val="single" w:color="000000" w:sz="6" w:space="0"/>
              <w:left w:val="nil"/>
              <w:bottom w:val="single" w:color="000000" w:sz="6" w:space="0"/>
              <w:right w:val="single" w:color="000000" w:sz="6" w:space="0"/>
            </w:tcBorders>
            <w:vAlign w:val="center"/>
          </w:tcPr>
          <w:p>
            <w:pPr>
              <w:rPr>
                <w:b/>
                <w:bCs/>
                <w:szCs w:val="21"/>
              </w:rPr>
            </w:pPr>
            <w:r>
              <w:rPr>
                <w:rFonts w:hint="eastAsia"/>
                <w:b/>
                <w:bCs/>
                <w:szCs w:val="21"/>
              </w:rPr>
              <w:t>1、评审内容：</w:t>
            </w:r>
          </w:p>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应商提供的项目实施方案，包括但不限于以下各项内容：</w:t>
            </w:r>
          </w:p>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（1）项目概况；</w:t>
            </w:r>
          </w:p>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（2）项目工作计划；</w:t>
            </w:r>
          </w:p>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（3）具体服务内容及</w:t>
            </w:r>
            <w:r>
              <w:rPr>
                <w:rFonts w:hint="eastAsia" w:cs="Times New Roman" w:asciiTheme="minorEastAsia" w:hAnsiTheme="minorEastAsia" w:eastAsiaTheme="minorEastAsia"/>
                <w:szCs w:val="21"/>
                <w:lang w:eastAsia="zh-CN"/>
              </w:rPr>
              <w:t>服务承诺</w:t>
            </w:r>
            <w:r>
              <w:rPr>
                <w:rFonts w:hint="eastAsia" w:cs="Times New Roman" w:asciiTheme="minorEastAsia" w:hAnsiTheme="minorEastAsia" w:eastAsiaTheme="minorEastAsia"/>
                <w:szCs w:val="21"/>
              </w:rPr>
              <w:t>。</w:t>
            </w:r>
          </w:p>
          <w:p>
            <w:pPr>
              <w:rPr>
                <w:rFonts w:hint="eastAsia" w:ascii="Times New Roman" w:hAnsi="Times New Roman" w:eastAsia="宋体" w:cs="Times New Roman"/>
                <w:b/>
                <w:bCs/>
                <w:szCs w:val="21"/>
              </w:rPr>
            </w:pP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评审标准：</w:t>
            </w:r>
          </w:p>
          <w:p>
            <w:pPr>
              <w:rPr>
                <w:bCs/>
                <w:szCs w:val="21"/>
              </w:rPr>
            </w:pPr>
            <w:r>
              <w:rPr>
                <w:rFonts w:hint="eastAsia" w:cs="宋体"/>
                <w:bCs/>
                <w:szCs w:val="21"/>
                <w:lang w:eastAsia="zh-CN"/>
              </w:rPr>
              <w:t>评委</w:t>
            </w:r>
            <w:r>
              <w:rPr>
                <w:rFonts w:hint="eastAsia" w:cs="Times New Roman" w:asciiTheme="minorEastAsia" w:hAnsiTheme="minorEastAsia" w:eastAsiaTheme="minorEastAsia"/>
                <w:szCs w:val="21"/>
              </w:rPr>
              <w:t>根据应答文件</w:t>
            </w:r>
            <w:r>
              <w:rPr>
                <w:rFonts w:hint="eastAsia" w:cs="Times New Roman" w:asciiTheme="minorEastAsia" w:hAnsiTheme="minorEastAsia" w:eastAsiaTheme="minorEastAsia"/>
                <w:szCs w:val="21"/>
                <w:lang w:eastAsia="zh-CN"/>
              </w:rPr>
              <w:t>中的</w:t>
            </w:r>
            <w:r>
              <w:rPr>
                <w:rFonts w:hint="eastAsia" w:cs="宋体"/>
                <w:bCs/>
                <w:szCs w:val="21"/>
              </w:rPr>
              <w:t>实施方案</w:t>
            </w:r>
            <w:r>
              <w:rPr>
                <w:rFonts w:hint="eastAsia" w:cs="Times New Roman" w:asciiTheme="minorEastAsia" w:hAnsiTheme="minorEastAsia" w:eastAsiaTheme="minorEastAsia"/>
                <w:szCs w:val="21"/>
              </w:rPr>
              <w:t>响应情况，进行评分</w:t>
            </w:r>
            <w:r>
              <w:rPr>
                <w:rFonts w:hint="eastAsia" w:cs="Times New Roman" w:asciiTheme="minorEastAsia" w:hAnsiTheme="minorEastAsia" w:eastAsiaTheme="minorEastAsia"/>
                <w:szCs w:val="21"/>
                <w:lang w:eastAsia="zh-CN"/>
              </w:rPr>
              <w:t>，</w:t>
            </w:r>
            <w:r>
              <w:rPr>
                <w:rFonts w:hint="eastAsia"/>
                <w:bCs/>
                <w:szCs w:val="21"/>
              </w:rPr>
              <w:t>本项最高得</w:t>
            </w:r>
            <w:r>
              <w:rPr>
                <w:rFonts w:hint="eastAsia"/>
                <w:bCs/>
                <w:szCs w:val="21"/>
                <w:lang w:val="en-US" w:eastAsia="zh-CN"/>
              </w:rPr>
              <w:t>30</w:t>
            </w:r>
            <w:r>
              <w:rPr>
                <w:rFonts w:hint="eastAsia"/>
                <w:bCs/>
                <w:szCs w:val="21"/>
              </w:rPr>
              <w:t>分。</w:t>
            </w:r>
          </w:p>
        </w:tc>
        <w:tc>
          <w:tcPr>
            <w:tcW w:w="2000" w:type="dxa"/>
            <w:tcBorders>
              <w:top w:val="single" w:color="000000" w:sz="6" w:space="0"/>
              <w:left w:val="nil"/>
              <w:bottom w:val="single" w:color="000000" w:sz="6" w:space="0"/>
              <w:right w:val="single" w:color="000000" w:sz="6" w:space="0"/>
            </w:tcBorders>
            <w:vAlign w:val="center"/>
          </w:tcPr>
          <w:p>
            <w:pPr>
              <w:widowControl/>
              <w:jc w:val="center"/>
              <w:rPr>
                <w:rFonts w:hint="default" w:ascii="宋体" w:hAnsi="宋体"/>
                <w:kern w:val="0"/>
                <w:szCs w:val="21"/>
                <w:lang w:val="en"/>
              </w:rPr>
            </w:pPr>
            <w:r>
              <w:rPr>
                <w:rFonts w:hint="default" w:ascii="宋体" w:hAnsi="宋体"/>
                <w:kern w:val="0"/>
                <w:szCs w:val="21"/>
                <w:lang w:val="en" w:eastAsia="zh-CN"/>
              </w:rPr>
              <w:t>采购小组按提交的应答文件打分</w:t>
            </w:r>
          </w:p>
        </w:tc>
      </w:tr>
      <w:tr>
        <w:tblPrEx>
          <w:tblCellMar>
            <w:top w:w="0" w:type="dxa"/>
            <w:left w:w="108" w:type="dxa"/>
            <w:bottom w:w="0" w:type="dxa"/>
            <w:right w:w="108" w:type="dxa"/>
          </w:tblCellMar>
        </w:tblPrEx>
        <w:trPr>
          <w:trHeight w:val="3654" w:hRule="atLeast"/>
        </w:trPr>
        <w:tc>
          <w:tcPr>
            <w:tcW w:w="444"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6</w:t>
            </w:r>
          </w:p>
        </w:tc>
        <w:tc>
          <w:tcPr>
            <w:tcW w:w="106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cs="宋体"/>
                <w:bCs/>
                <w:szCs w:val="21"/>
              </w:rPr>
            </w:pPr>
            <w:r>
              <w:rPr>
                <w:rFonts w:hint="eastAsia" w:cs="宋体"/>
                <w:bCs/>
                <w:szCs w:val="21"/>
              </w:rPr>
              <w:t>项目管理团队</w:t>
            </w:r>
          </w:p>
        </w:tc>
        <w:tc>
          <w:tcPr>
            <w:tcW w:w="769"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default" w:eastAsia="宋体" w:cs="宋体"/>
                <w:bCs/>
                <w:szCs w:val="21"/>
                <w:lang w:val="en-US" w:eastAsia="zh-CN"/>
              </w:rPr>
            </w:pPr>
            <w:r>
              <w:rPr>
                <w:rFonts w:hint="eastAsia" w:cs="宋体"/>
                <w:bCs/>
                <w:szCs w:val="21"/>
                <w:lang w:val="en-US" w:eastAsia="zh-CN"/>
              </w:rPr>
              <w:t>10</w:t>
            </w:r>
          </w:p>
        </w:tc>
        <w:tc>
          <w:tcPr>
            <w:tcW w:w="4641"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b/>
                <w:bCs/>
                <w:szCs w:val="21"/>
              </w:rPr>
            </w:pPr>
            <w:r>
              <w:rPr>
                <w:rFonts w:hint="eastAsia"/>
                <w:b/>
                <w:bCs/>
                <w:szCs w:val="21"/>
              </w:rPr>
              <w:t>评审</w:t>
            </w:r>
            <w:r>
              <w:rPr>
                <w:rFonts w:hint="eastAsia"/>
                <w:b/>
                <w:bCs/>
                <w:szCs w:val="21"/>
                <w:lang w:eastAsia="zh-CN"/>
              </w:rPr>
              <w:t>内容及</w:t>
            </w:r>
            <w:r>
              <w:rPr>
                <w:rFonts w:hint="eastAsia"/>
                <w:b/>
                <w:bCs/>
                <w:szCs w:val="21"/>
              </w:rPr>
              <w:t>标准：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0"/>
                <w:szCs w:val="22"/>
                <w:lang w:eastAsia="zh-CN"/>
              </w:rPr>
            </w:pPr>
            <w:r>
              <w:rPr>
                <w:rFonts w:hint="eastAsia"/>
                <w:sz w:val="20"/>
                <w:szCs w:val="22"/>
                <w:lang w:eastAsia="zh-CN"/>
              </w:rPr>
              <w:t>拟安排的项目团队成员须为供应商现有正式员工：</w:t>
            </w:r>
          </w:p>
          <w:p>
            <w:pPr>
              <w:keepNext w:val="0"/>
              <w:keepLines w:val="0"/>
              <w:pageBreakBefore w:val="0"/>
              <w:widowControl w:val="0"/>
              <w:kinsoku/>
              <w:wordWrap/>
              <w:overflowPunct/>
              <w:topLinePunct w:val="0"/>
              <w:autoSpaceDE/>
              <w:autoSpaceDN/>
              <w:bidi w:val="0"/>
              <w:adjustRightInd/>
              <w:snapToGrid/>
              <w:spacing w:line="240" w:lineRule="exact"/>
              <w:textAlignment w:val="auto"/>
              <w:rPr>
                <w:bCs/>
                <w:sz w:val="20"/>
                <w:szCs w:val="20"/>
              </w:rPr>
            </w:pPr>
            <w:r>
              <w:rPr>
                <w:rFonts w:hint="eastAsia" w:cs="Times New Roman" w:asciiTheme="minorEastAsia" w:hAnsiTheme="minorEastAsia" w:eastAsiaTheme="minorEastAsia"/>
                <w:sz w:val="20"/>
                <w:szCs w:val="20"/>
              </w:rPr>
              <w:t>（1）</w:t>
            </w:r>
            <w:r>
              <w:rPr>
                <w:rFonts w:hint="eastAsia"/>
                <w:bCs/>
                <w:sz w:val="20"/>
                <w:szCs w:val="20"/>
              </w:rPr>
              <w:t>具有政府部门或事业单位委托的垃圾分类相关工作经验的，1人的得</w:t>
            </w:r>
            <w:r>
              <w:rPr>
                <w:rFonts w:hint="eastAsia"/>
                <w:bCs/>
                <w:sz w:val="20"/>
                <w:szCs w:val="20"/>
                <w:lang w:val="en-US" w:eastAsia="zh-CN"/>
              </w:rPr>
              <w:t>1</w:t>
            </w:r>
            <w:r>
              <w:rPr>
                <w:rFonts w:hint="eastAsia"/>
                <w:bCs/>
                <w:sz w:val="20"/>
                <w:szCs w:val="20"/>
              </w:rPr>
              <w:t>分，最高</w:t>
            </w:r>
            <w:r>
              <w:rPr>
                <w:rFonts w:hint="eastAsia"/>
                <w:bCs/>
                <w:sz w:val="20"/>
                <w:szCs w:val="20"/>
                <w:lang w:val="en-US" w:eastAsia="zh-CN"/>
              </w:rPr>
              <w:t>2</w:t>
            </w:r>
            <w:r>
              <w:rPr>
                <w:rFonts w:hint="eastAsia"/>
                <w:bCs/>
                <w:sz w:val="20"/>
                <w:szCs w:val="20"/>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bCs/>
                <w:sz w:val="20"/>
                <w:szCs w:val="20"/>
              </w:rPr>
            </w:pPr>
            <w:r>
              <w:rPr>
                <w:rFonts w:hint="eastAsia" w:cs="Times New Roman" w:asciiTheme="minorEastAsia" w:hAnsiTheme="minorEastAsia" w:eastAsiaTheme="minorEastAsia"/>
                <w:sz w:val="20"/>
                <w:szCs w:val="20"/>
              </w:rPr>
              <w:t>（2）</w:t>
            </w:r>
            <w:r>
              <w:rPr>
                <w:rFonts w:hint="eastAsia"/>
                <w:bCs/>
                <w:sz w:val="20"/>
                <w:szCs w:val="20"/>
              </w:rPr>
              <w:t>具有大专及以上学历1人以上的得</w:t>
            </w:r>
            <w:r>
              <w:rPr>
                <w:rFonts w:hint="eastAsia"/>
                <w:bCs/>
                <w:sz w:val="20"/>
                <w:szCs w:val="20"/>
                <w:lang w:val="en-US" w:eastAsia="zh-CN"/>
              </w:rPr>
              <w:t>4</w:t>
            </w:r>
            <w:r>
              <w:rPr>
                <w:rFonts w:hint="eastAsia"/>
                <w:bCs/>
                <w:sz w:val="20"/>
                <w:szCs w:val="20"/>
              </w:rPr>
              <w:t>分，最高</w:t>
            </w:r>
            <w:r>
              <w:rPr>
                <w:rFonts w:hint="eastAsia"/>
                <w:bCs/>
                <w:sz w:val="20"/>
                <w:szCs w:val="20"/>
                <w:lang w:val="en-US" w:eastAsia="zh-CN"/>
              </w:rPr>
              <w:t>4</w:t>
            </w:r>
            <w:r>
              <w:rPr>
                <w:rFonts w:hint="eastAsia"/>
                <w:bCs/>
                <w:sz w:val="20"/>
                <w:szCs w:val="20"/>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bCs/>
                <w:sz w:val="20"/>
                <w:szCs w:val="20"/>
                <w:lang w:val="en-US" w:eastAsia="zh-CN"/>
              </w:rPr>
            </w:pPr>
            <w:r>
              <w:rPr>
                <w:rFonts w:hint="eastAsia" w:cs="Times New Roman" w:asciiTheme="minorEastAsia" w:hAnsiTheme="minorEastAsia" w:eastAsiaTheme="minorEastAsia"/>
                <w:sz w:val="20"/>
                <w:szCs w:val="20"/>
              </w:rPr>
              <w:t>（3）</w:t>
            </w:r>
            <w:r>
              <w:rPr>
                <w:rFonts w:hint="eastAsia" w:cs="Times New Roman" w:asciiTheme="minorEastAsia" w:hAnsiTheme="minorEastAsia" w:eastAsiaTheme="minorEastAsia"/>
                <w:sz w:val="20"/>
                <w:szCs w:val="20"/>
                <w:lang w:eastAsia="zh-CN"/>
              </w:rPr>
              <w:t>具有生活垃圾分类中有害垃圾收运处理相关经验的，</w:t>
            </w:r>
            <w:r>
              <w:rPr>
                <w:rFonts w:hint="eastAsia"/>
                <w:bCs/>
                <w:sz w:val="20"/>
                <w:szCs w:val="20"/>
              </w:rPr>
              <w:t>1人的得</w:t>
            </w:r>
            <w:r>
              <w:rPr>
                <w:rFonts w:hint="eastAsia"/>
                <w:bCs/>
                <w:sz w:val="20"/>
                <w:szCs w:val="20"/>
                <w:lang w:val="en-US" w:eastAsia="zh-CN"/>
              </w:rPr>
              <w:t>2</w:t>
            </w:r>
            <w:r>
              <w:rPr>
                <w:rFonts w:hint="eastAsia"/>
                <w:bCs/>
                <w:sz w:val="20"/>
                <w:szCs w:val="20"/>
              </w:rPr>
              <w:t>分，最高</w:t>
            </w:r>
            <w:r>
              <w:rPr>
                <w:rFonts w:hint="eastAsia"/>
                <w:bCs/>
                <w:sz w:val="20"/>
                <w:szCs w:val="20"/>
                <w:lang w:val="en-US" w:eastAsia="zh-CN"/>
              </w:rPr>
              <w:t>4</w:t>
            </w:r>
            <w:r>
              <w:rPr>
                <w:rFonts w:hint="eastAsia"/>
                <w:bCs/>
                <w:sz w:val="20"/>
                <w:szCs w:val="20"/>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bCs/>
                <w:sz w:val="20"/>
                <w:szCs w:val="20"/>
              </w:rPr>
            </w:pPr>
            <w:r>
              <w:rPr>
                <w:rFonts w:hint="eastAsia"/>
                <w:bCs/>
                <w:sz w:val="20"/>
                <w:szCs w:val="20"/>
              </w:rPr>
              <w:t>以上人员可重复得分，</w:t>
            </w:r>
            <w:r>
              <w:rPr>
                <w:rFonts w:hint="eastAsia" w:cs="Times New Roman" w:asciiTheme="minorEastAsia" w:hAnsiTheme="minorEastAsia" w:eastAsiaTheme="minorEastAsia"/>
                <w:sz w:val="20"/>
                <w:szCs w:val="20"/>
                <w:lang w:eastAsia="zh-CN"/>
              </w:rPr>
              <w:t>采购小组</w:t>
            </w:r>
            <w:r>
              <w:rPr>
                <w:rFonts w:hint="eastAsia" w:cs="Times New Roman" w:asciiTheme="minorEastAsia" w:hAnsiTheme="minorEastAsia" w:eastAsiaTheme="minorEastAsia"/>
                <w:sz w:val="20"/>
                <w:szCs w:val="20"/>
              </w:rPr>
              <w:t>根据</w:t>
            </w:r>
            <w:r>
              <w:rPr>
                <w:rFonts w:hint="eastAsia" w:cs="Times New Roman" w:asciiTheme="minorEastAsia" w:hAnsiTheme="minorEastAsia" w:eastAsiaTheme="minorEastAsia"/>
                <w:sz w:val="20"/>
                <w:szCs w:val="20"/>
                <w:lang w:eastAsia="zh-CN"/>
              </w:rPr>
              <w:t>应答文件中提供的项目管理团队进行评分，</w:t>
            </w:r>
            <w:r>
              <w:rPr>
                <w:rFonts w:hint="eastAsia"/>
                <w:bCs/>
                <w:sz w:val="20"/>
                <w:szCs w:val="20"/>
              </w:rPr>
              <w:t>累计最高得</w:t>
            </w:r>
            <w:r>
              <w:rPr>
                <w:rFonts w:hint="eastAsia"/>
                <w:bCs/>
                <w:sz w:val="20"/>
                <w:szCs w:val="20"/>
                <w:lang w:val="en-US" w:eastAsia="zh-CN"/>
              </w:rPr>
              <w:t>10</w:t>
            </w:r>
            <w:r>
              <w:rPr>
                <w:rFonts w:hint="eastAsia"/>
                <w:bCs/>
                <w:sz w:val="20"/>
                <w:szCs w:val="20"/>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b/>
                <w:bCs/>
                <w:szCs w:val="21"/>
              </w:rPr>
            </w:pPr>
            <w:r>
              <w:rPr>
                <w:rFonts w:hint="eastAsia"/>
                <w:b/>
                <w:bCs/>
                <w:szCs w:val="21"/>
              </w:rPr>
              <w:t>2、证明文件：</w:t>
            </w:r>
          </w:p>
          <w:p>
            <w:pPr>
              <w:keepNext w:val="0"/>
              <w:keepLines w:val="0"/>
              <w:pageBreakBefore w:val="0"/>
              <w:widowControl w:val="0"/>
              <w:kinsoku/>
              <w:wordWrap/>
              <w:overflowPunct/>
              <w:topLinePunct w:val="0"/>
              <w:autoSpaceDE/>
              <w:autoSpaceDN/>
              <w:bidi w:val="0"/>
              <w:adjustRightInd/>
              <w:snapToGrid/>
              <w:spacing w:line="240" w:lineRule="exact"/>
              <w:textAlignment w:val="auto"/>
              <w:rPr>
                <w:bCs/>
                <w:szCs w:val="21"/>
              </w:rPr>
            </w:pPr>
            <w:r>
              <w:rPr>
                <w:rFonts w:hint="eastAsia"/>
                <w:bCs/>
                <w:sz w:val="20"/>
                <w:szCs w:val="20"/>
              </w:rPr>
              <w:t>提供项提供项目管理经验证明函</w:t>
            </w:r>
            <w:r>
              <w:rPr>
                <w:rFonts w:hint="eastAsia"/>
                <w:bCs/>
                <w:sz w:val="20"/>
                <w:szCs w:val="20"/>
                <w:lang w:eastAsia="zh-CN"/>
              </w:rPr>
              <w:t>或社保证明</w:t>
            </w:r>
            <w:r>
              <w:rPr>
                <w:rFonts w:hint="eastAsia"/>
                <w:bCs/>
                <w:sz w:val="20"/>
                <w:szCs w:val="20"/>
              </w:rPr>
              <w:t>，原件备查。</w:t>
            </w:r>
            <w:r>
              <w:rPr>
                <w:rFonts w:hint="eastAsia" w:cs="宋体"/>
                <w:bCs/>
                <w:sz w:val="20"/>
                <w:szCs w:val="20"/>
              </w:rPr>
              <w:t>提供证书复印件及近三个月（20</w:t>
            </w:r>
            <w:r>
              <w:rPr>
                <w:rFonts w:hint="eastAsia" w:cs="宋体"/>
                <w:bCs/>
                <w:sz w:val="20"/>
                <w:szCs w:val="20"/>
                <w:lang w:val="en-US" w:eastAsia="zh-CN"/>
              </w:rPr>
              <w:t>24</w:t>
            </w:r>
            <w:r>
              <w:rPr>
                <w:rFonts w:hint="eastAsia" w:cs="宋体"/>
                <w:bCs/>
                <w:sz w:val="20"/>
                <w:szCs w:val="20"/>
              </w:rPr>
              <w:t>年</w:t>
            </w:r>
            <w:r>
              <w:rPr>
                <w:rFonts w:hint="eastAsia" w:cs="宋体"/>
                <w:bCs/>
                <w:sz w:val="20"/>
                <w:szCs w:val="20"/>
                <w:lang w:val="en-US" w:eastAsia="zh-CN"/>
              </w:rPr>
              <w:t>9</w:t>
            </w:r>
            <w:r>
              <w:rPr>
                <w:rFonts w:hint="eastAsia" w:cs="宋体"/>
                <w:bCs/>
                <w:sz w:val="20"/>
                <w:szCs w:val="20"/>
              </w:rPr>
              <w:t>月-20</w:t>
            </w:r>
            <w:r>
              <w:rPr>
                <w:rFonts w:hint="eastAsia" w:cs="宋体"/>
                <w:bCs/>
                <w:sz w:val="20"/>
                <w:szCs w:val="20"/>
                <w:lang w:val="en-US" w:eastAsia="zh-CN"/>
              </w:rPr>
              <w:t>24</w:t>
            </w:r>
            <w:r>
              <w:rPr>
                <w:rFonts w:hint="eastAsia" w:cs="宋体"/>
                <w:bCs/>
                <w:sz w:val="20"/>
                <w:szCs w:val="20"/>
              </w:rPr>
              <w:t>年</w:t>
            </w:r>
            <w:r>
              <w:rPr>
                <w:rFonts w:hint="eastAsia" w:cs="宋体"/>
                <w:bCs/>
                <w:sz w:val="20"/>
                <w:szCs w:val="20"/>
                <w:lang w:val="en-US" w:eastAsia="zh-CN"/>
              </w:rPr>
              <w:t>11</w:t>
            </w:r>
            <w:r>
              <w:rPr>
                <w:rFonts w:hint="eastAsia" w:cs="宋体"/>
                <w:bCs/>
                <w:sz w:val="20"/>
                <w:szCs w:val="20"/>
              </w:rPr>
              <w:t>月）的社保证明复印件或扫描件并加盖</w:t>
            </w:r>
            <w:r>
              <w:rPr>
                <w:rFonts w:hint="eastAsia" w:cs="宋体"/>
                <w:bCs/>
                <w:sz w:val="20"/>
                <w:szCs w:val="20"/>
                <w:lang w:eastAsia="zh-CN"/>
              </w:rPr>
              <w:t>供应商</w:t>
            </w:r>
            <w:r>
              <w:rPr>
                <w:rFonts w:hint="eastAsia" w:cs="宋体"/>
                <w:bCs/>
                <w:sz w:val="20"/>
                <w:szCs w:val="20"/>
              </w:rPr>
              <w:t>公章（以工伤保险为准），因社保部门原因暂时无法取得的，可以往前顺延一个月，不具备的不得分。原件备查。</w:t>
            </w:r>
          </w:p>
        </w:tc>
        <w:tc>
          <w:tcPr>
            <w:tcW w:w="2000" w:type="dxa"/>
            <w:tcBorders>
              <w:top w:val="single" w:color="000000" w:sz="6" w:space="0"/>
              <w:left w:val="nil"/>
              <w:bottom w:val="single" w:color="000000" w:sz="6" w:space="0"/>
              <w:right w:val="single" w:color="000000" w:sz="6" w:space="0"/>
            </w:tcBorders>
            <w:vAlign w:val="center"/>
          </w:tcPr>
          <w:p>
            <w:pPr>
              <w:widowControl/>
              <w:jc w:val="center"/>
              <w:rPr>
                <w:rFonts w:hint="default" w:ascii="宋体" w:hAnsi="宋体"/>
                <w:kern w:val="0"/>
                <w:szCs w:val="21"/>
                <w:lang w:val="en"/>
              </w:rPr>
            </w:pPr>
            <w:r>
              <w:rPr>
                <w:rFonts w:hint="default" w:ascii="宋体" w:hAnsi="宋体"/>
                <w:kern w:val="0"/>
                <w:szCs w:val="21"/>
                <w:lang w:val="en" w:eastAsia="zh-CN"/>
              </w:rPr>
              <w:t>采购小组按提交的应答文件打分</w:t>
            </w:r>
          </w:p>
        </w:tc>
      </w:tr>
      <w:tr>
        <w:tblPrEx>
          <w:tblCellMar>
            <w:top w:w="0" w:type="dxa"/>
            <w:left w:w="108" w:type="dxa"/>
            <w:bottom w:w="0" w:type="dxa"/>
            <w:right w:w="108" w:type="dxa"/>
          </w:tblCellMar>
        </w:tblPrEx>
        <w:trPr>
          <w:trHeight w:val="2009" w:hRule="atLeast"/>
        </w:trPr>
        <w:tc>
          <w:tcPr>
            <w:tcW w:w="444"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7</w:t>
            </w:r>
          </w:p>
        </w:tc>
        <w:tc>
          <w:tcPr>
            <w:tcW w:w="106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cs="宋体"/>
                <w:bCs/>
                <w:szCs w:val="21"/>
              </w:rPr>
            </w:pPr>
            <w:r>
              <w:rPr>
                <w:rFonts w:hint="eastAsia" w:cs="宋体"/>
                <w:bCs/>
                <w:szCs w:val="21"/>
                <w:lang w:eastAsia="zh-CN"/>
              </w:rPr>
              <w:t>无害</w:t>
            </w:r>
            <w:r>
              <w:rPr>
                <w:rFonts w:hint="eastAsia" w:cs="宋体"/>
                <w:bCs/>
                <w:szCs w:val="21"/>
              </w:rPr>
              <w:t>化处理情况</w:t>
            </w:r>
          </w:p>
        </w:tc>
        <w:tc>
          <w:tcPr>
            <w:tcW w:w="769"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eastAsia" w:cs="宋体" w:eastAsiaTheme="minorEastAsia"/>
                <w:bCs/>
                <w:szCs w:val="21"/>
                <w:lang w:val="en-US" w:eastAsia="zh-CN"/>
              </w:rPr>
            </w:pPr>
            <w:r>
              <w:rPr>
                <w:rFonts w:hint="eastAsia" w:cs="宋体"/>
                <w:bCs/>
                <w:szCs w:val="21"/>
                <w:lang w:val="en-US" w:eastAsia="zh-CN"/>
              </w:rPr>
              <w:t>5</w:t>
            </w:r>
          </w:p>
        </w:tc>
        <w:tc>
          <w:tcPr>
            <w:tcW w:w="4641" w:type="dxa"/>
            <w:tcBorders>
              <w:top w:val="single" w:color="000000" w:sz="6" w:space="0"/>
              <w:left w:val="nil"/>
              <w:bottom w:val="single" w:color="000000" w:sz="6" w:space="0"/>
              <w:right w:val="single" w:color="000000" w:sz="6" w:space="0"/>
            </w:tcBorders>
            <w:vAlign w:val="center"/>
          </w:tcPr>
          <w:p>
            <w:pPr>
              <w:rPr>
                <w:b/>
                <w:bCs/>
                <w:szCs w:val="21"/>
              </w:rPr>
            </w:pPr>
            <w:r>
              <w:rPr>
                <w:rFonts w:hint="eastAsia"/>
                <w:b/>
                <w:bCs/>
                <w:szCs w:val="21"/>
              </w:rPr>
              <w:t>1、评审内容：</w:t>
            </w:r>
          </w:p>
          <w:p>
            <w:pPr>
              <w:rPr>
                <w:szCs w:val="21"/>
              </w:rPr>
            </w:pPr>
            <w:r>
              <w:rPr>
                <w:szCs w:val="21"/>
              </w:rPr>
              <w:t>综合衡量</w:t>
            </w:r>
            <w:r>
              <w:rPr>
                <w:rFonts w:hint="eastAsia"/>
                <w:szCs w:val="21"/>
                <w:lang w:eastAsia="zh-CN"/>
              </w:rPr>
              <w:t>响应资料中</w:t>
            </w:r>
            <w:r>
              <w:rPr>
                <w:rFonts w:hint="eastAsia"/>
                <w:szCs w:val="21"/>
              </w:rPr>
              <w:t>对</w:t>
            </w:r>
            <w:r>
              <w:rPr>
                <w:rFonts w:hint="eastAsia"/>
                <w:szCs w:val="21"/>
                <w:lang w:eastAsia="zh-CN"/>
              </w:rPr>
              <w:t>无害化</w:t>
            </w:r>
            <w:r>
              <w:rPr>
                <w:rFonts w:hint="eastAsia"/>
                <w:szCs w:val="21"/>
              </w:rPr>
              <w:t>处理的情况</w:t>
            </w:r>
            <w:r>
              <w:rPr>
                <w:rFonts w:hint="eastAsia"/>
                <w:szCs w:val="21"/>
                <w:lang w:eastAsia="zh-CN"/>
              </w:rPr>
              <w:t>，拟采用的处理的途径及</w:t>
            </w:r>
            <w:r>
              <w:rPr>
                <w:rFonts w:hint="eastAsia"/>
                <w:szCs w:val="21"/>
              </w:rPr>
              <w:t>处理单位的处理资质情况进行评价</w:t>
            </w:r>
            <w:r>
              <w:rPr>
                <w:szCs w:val="21"/>
              </w:rPr>
              <w:t>。</w:t>
            </w:r>
          </w:p>
          <w:p>
            <w:pPr>
              <w:rPr>
                <w:rFonts w:cs="宋体"/>
                <w:b/>
                <w:szCs w:val="21"/>
              </w:rPr>
            </w:pPr>
            <w:r>
              <w:rPr>
                <w:rFonts w:hint="eastAsia" w:cs="宋体"/>
                <w:b/>
                <w:szCs w:val="21"/>
              </w:rPr>
              <w:t>2、证明文件：</w:t>
            </w:r>
          </w:p>
          <w:p>
            <w:pPr>
              <w:pStyle w:val="2"/>
              <w:tabs>
                <w:tab w:val="left" w:pos="426"/>
              </w:tabs>
              <w:rPr>
                <w:szCs w:val="21"/>
              </w:rPr>
            </w:pPr>
            <w:r>
              <w:rPr>
                <w:rFonts w:hint="eastAsia" w:asciiTheme="minorHAnsi" w:hAnsiTheme="minorHAnsi" w:eastAsiaTheme="minorEastAsia" w:cstheme="minorBidi"/>
                <w:b w:val="0"/>
                <w:bCs w:val="0"/>
                <w:kern w:val="2"/>
                <w:sz w:val="21"/>
                <w:szCs w:val="21"/>
                <w:lang w:val="en-US" w:eastAsia="zh-CN" w:bidi="ar-SA"/>
              </w:rPr>
              <w:t>提供相关方案, 根据拟采用的无害化处理情况进行评分。</w:t>
            </w:r>
          </w:p>
        </w:tc>
        <w:tc>
          <w:tcPr>
            <w:tcW w:w="2000" w:type="dxa"/>
            <w:tcBorders>
              <w:top w:val="single" w:color="000000" w:sz="6" w:space="0"/>
              <w:left w:val="nil"/>
              <w:bottom w:val="single" w:color="000000" w:sz="6" w:space="0"/>
              <w:right w:val="single" w:color="000000" w:sz="6" w:space="0"/>
            </w:tcBorders>
            <w:vAlign w:val="center"/>
          </w:tcPr>
          <w:p>
            <w:pPr>
              <w:widowControl/>
              <w:jc w:val="center"/>
              <w:rPr>
                <w:rFonts w:hint="default" w:ascii="宋体" w:hAnsi="宋体"/>
                <w:kern w:val="0"/>
                <w:szCs w:val="21"/>
                <w:lang w:val="en"/>
              </w:rPr>
            </w:pPr>
            <w:r>
              <w:rPr>
                <w:rFonts w:hint="default" w:ascii="宋体" w:hAnsi="宋体"/>
                <w:kern w:val="0"/>
                <w:szCs w:val="21"/>
                <w:lang w:val="en" w:eastAsia="zh-CN"/>
              </w:rPr>
              <w:t>采购小组按提交的应答文件打分</w:t>
            </w:r>
          </w:p>
        </w:tc>
      </w:tr>
      <w:tr>
        <w:tblPrEx>
          <w:tblCellMar>
            <w:top w:w="0" w:type="dxa"/>
            <w:left w:w="108" w:type="dxa"/>
            <w:bottom w:w="0" w:type="dxa"/>
            <w:right w:w="108" w:type="dxa"/>
          </w:tblCellMar>
        </w:tblPrEx>
        <w:trPr>
          <w:trHeight w:val="2528" w:hRule="atLeast"/>
        </w:trPr>
        <w:tc>
          <w:tcPr>
            <w:tcW w:w="444"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8</w:t>
            </w:r>
          </w:p>
        </w:tc>
        <w:tc>
          <w:tcPr>
            <w:tcW w:w="106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eastAsia" w:cs="宋体"/>
                <w:bCs/>
                <w:szCs w:val="21"/>
              </w:rPr>
            </w:pPr>
            <w:r>
              <w:rPr>
                <w:rFonts w:hint="eastAsia" w:cs="宋体"/>
                <w:bCs/>
                <w:szCs w:val="21"/>
              </w:rPr>
              <w:t>人员</w:t>
            </w:r>
          </w:p>
          <w:p>
            <w:pPr>
              <w:adjustRightInd w:val="0"/>
              <w:snapToGrid w:val="0"/>
              <w:jc w:val="center"/>
              <w:rPr>
                <w:rFonts w:hint="eastAsia" w:cs="宋体"/>
                <w:bCs/>
                <w:szCs w:val="21"/>
              </w:rPr>
            </w:pPr>
            <w:r>
              <w:rPr>
                <w:rFonts w:hint="eastAsia" w:cs="宋体"/>
                <w:bCs/>
                <w:szCs w:val="21"/>
              </w:rPr>
              <w:t>培训</w:t>
            </w:r>
          </w:p>
          <w:p>
            <w:pPr>
              <w:adjustRightInd w:val="0"/>
              <w:snapToGrid w:val="0"/>
              <w:jc w:val="center"/>
              <w:rPr>
                <w:rFonts w:cs="宋体"/>
                <w:bCs/>
                <w:szCs w:val="21"/>
              </w:rPr>
            </w:pPr>
            <w:r>
              <w:rPr>
                <w:rFonts w:hint="eastAsia" w:cs="宋体"/>
                <w:bCs/>
                <w:szCs w:val="21"/>
              </w:rPr>
              <w:t>方案</w:t>
            </w:r>
          </w:p>
        </w:tc>
        <w:tc>
          <w:tcPr>
            <w:tcW w:w="769"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default" w:cs="宋体" w:eastAsiaTheme="minorEastAsia"/>
                <w:bCs/>
                <w:szCs w:val="21"/>
                <w:lang w:val="en-US" w:eastAsia="zh-CN"/>
              </w:rPr>
            </w:pPr>
            <w:r>
              <w:rPr>
                <w:rFonts w:hint="eastAsia" w:cs="宋体"/>
                <w:bCs/>
                <w:szCs w:val="21"/>
                <w:lang w:val="en-US" w:eastAsia="zh-CN"/>
              </w:rPr>
              <w:t>20</w:t>
            </w:r>
          </w:p>
        </w:tc>
        <w:tc>
          <w:tcPr>
            <w:tcW w:w="4641" w:type="dxa"/>
            <w:tcBorders>
              <w:top w:val="single" w:color="000000" w:sz="6" w:space="0"/>
              <w:left w:val="nil"/>
              <w:bottom w:val="single" w:color="000000" w:sz="6" w:space="0"/>
              <w:right w:val="single" w:color="000000" w:sz="6" w:space="0"/>
            </w:tcBorders>
            <w:vAlign w:val="center"/>
          </w:tcPr>
          <w:p>
            <w:pPr>
              <w:rPr>
                <w:b/>
                <w:bCs/>
                <w:szCs w:val="21"/>
              </w:rPr>
            </w:pPr>
            <w:r>
              <w:rPr>
                <w:rFonts w:hint="eastAsia"/>
                <w:b/>
                <w:bCs/>
                <w:szCs w:val="21"/>
              </w:rPr>
              <w:t>1、评审内容：</w:t>
            </w:r>
          </w:p>
          <w:p>
            <w:pPr>
              <w:rPr>
                <w:rFonts w:cs="宋体"/>
                <w:bCs/>
                <w:szCs w:val="21"/>
              </w:rPr>
            </w:pPr>
            <w:r>
              <w:rPr>
                <w:rFonts w:hint="eastAsia" w:cs="宋体"/>
                <w:bCs/>
                <w:szCs w:val="21"/>
              </w:rPr>
              <w:t>综合衡量各供应商方案中关于员工</w:t>
            </w:r>
            <w:r>
              <w:rPr>
                <w:rFonts w:hint="eastAsia" w:cs="宋体"/>
                <w:bCs/>
                <w:szCs w:val="21"/>
                <w:lang w:eastAsia="zh-CN"/>
              </w:rPr>
              <w:t>的从业人员</w:t>
            </w:r>
            <w:r>
              <w:rPr>
                <w:rFonts w:hint="eastAsia" w:cs="宋体"/>
                <w:bCs/>
                <w:szCs w:val="21"/>
              </w:rPr>
              <w:t>培训、入职培训</w:t>
            </w:r>
            <w:r>
              <w:rPr>
                <w:rFonts w:hint="eastAsia" w:cs="宋体"/>
                <w:bCs/>
                <w:szCs w:val="21"/>
                <w:lang w:eastAsia="zh-CN"/>
              </w:rPr>
              <w:t>等涉及的人员范围</w:t>
            </w:r>
            <w:r>
              <w:rPr>
                <w:rFonts w:hint="eastAsia" w:cs="宋体"/>
                <w:bCs/>
                <w:szCs w:val="21"/>
              </w:rPr>
              <w:t>，</w:t>
            </w:r>
            <w:r>
              <w:rPr>
                <w:rFonts w:hint="eastAsia" w:cs="宋体"/>
                <w:bCs/>
                <w:szCs w:val="21"/>
                <w:lang w:eastAsia="zh-CN"/>
              </w:rPr>
              <w:t>培训内容的系统性、完整性，计划</w:t>
            </w:r>
            <w:r>
              <w:rPr>
                <w:rFonts w:hint="eastAsia" w:cs="宋体"/>
                <w:bCs/>
                <w:szCs w:val="21"/>
              </w:rPr>
              <w:t>在职培训的举办频次及每次培训涵盖员工的比例等内容。</w:t>
            </w:r>
          </w:p>
          <w:p>
            <w:pPr>
              <w:rPr>
                <w:rFonts w:cs="宋体"/>
                <w:b/>
                <w:szCs w:val="21"/>
              </w:rPr>
            </w:pPr>
            <w:r>
              <w:rPr>
                <w:rFonts w:hint="eastAsia" w:cs="宋体"/>
                <w:b/>
                <w:szCs w:val="21"/>
              </w:rPr>
              <w:t>2、评审标准：</w:t>
            </w:r>
          </w:p>
          <w:p>
            <w:pPr>
              <w:rPr>
                <w:rFonts w:ascii="宋体" w:hAnsi="宋体" w:cs="宋体"/>
                <w:kern w:val="0"/>
                <w:szCs w:val="21"/>
              </w:rPr>
            </w:pPr>
            <w:r>
              <w:rPr>
                <w:rFonts w:hint="eastAsia" w:cs="宋体"/>
                <w:bCs/>
                <w:szCs w:val="21"/>
                <w:lang w:eastAsia="zh-CN"/>
              </w:rPr>
              <w:t>评委根据人员培训方案的响应情况打分，最高</w:t>
            </w:r>
            <w:r>
              <w:rPr>
                <w:rFonts w:hint="eastAsia" w:cs="宋体"/>
                <w:bCs/>
                <w:szCs w:val="21"/>
              </w:rPr>
              <w:t>得</w:t>
            </w:r>
            <w:r>
              <w:rPr>
                <w:rFonts w:hint="eastAsia" w:cs="宋体"/>
                <w:bCs/>
                <w:szCs w:val="21"/>
                <w:lang w:val="en-US" w:eastAsia="zh-CN"/>
              </w:rPr>
              <w:t>20</w:t>
            </w:r>
            <w:r>
              <w:rPr>
                <w:rFonts w:hint="eastAsia" w:cs="宋体"/>
                <w:bCs/>
                <w:szCs w:val="21"/>
              </w:rPr>
              <w:t>分，未提供的不得分。</w:t>
            </w:r>
          </w:p>
        </w:tc>
        <w:tc>
          <w:tcPr>
            <w:tcW w:w="2000" w:type="dxa"/>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宋体" w:hAnsi="宋体"/>
                <w:kern w:val="0"/>
                <w:szCs w:val="21"/>
                <w:lang w:val="en"/>
              </w:rPr>
            </w:pPr>
            <w:r>
              <w:rPr>
                <w:rFonts w:hint="default" w:ascii="宋体" w:hAnsi="宋体"/>
                <w:kern w:val="0"/>
                <w:szCs w:val="21"/>
                <w:lang w:val="en" w:eastAsia="zh-CN"/>
              </w:rPr>
              <w:t>采购小组按提交的应答文件打分</w:t>
            </w:r>
          </w:p>
        </w:tc>
      </w:tr>
    </w:tbl>
    <w:p>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4627101"/>
    </w:sdtPr>
    <w:sdtContent>
      <w:p>
        <w:pPr>
          <w:pStyle w:val="3"/>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34D1"/>
    <w:multiLevelType w:val="singleLevel"/>
    <w:tmpl w:val="F7FC34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D78B2F8"/>
    <w:rsid w:val="37A6E3E1"/>
    <w:rsid w:val="3D4DF0CC"/>
    <w:rsid w:val="3FC70815"/>
    <w:rsid w:val="4A1947CF"/>
    <w:rsid w:val="4F7C817B"/>
    <w:rsid w:val="59FB9278"/>
    <w:rsid w:val="5F7F0A22"/>
    <w:rsid w:val="5FBA2A6C"/>
    <w:rsid w:val="5FEFD880"/>
    <w:rsid w:val="5FFEF2DF"/>
    <w:rsid w:val="76FFEC14"/>
    <w:rsid w:val="777EA762"/>
    <w:rsid w:val="7A9E6A2D"/>
    <w:rsid w:val="7B17B409"/>
    <w:rsid w:val="7BF3DBB5"/>
    <w:rsid w:val="7DEEADFF"/>
    <w:rsid w:val="7F7D8133"/>
    <w:rsid w:val="7FEF82FE"/>
    <w:rsid w:val="7FF7AD4C"/>
    <w:rsid w:val="927A68ED"/>
    <w:rsid w:val="BEC7ECBC"/>
    <w:rsid w:val="BEEC8A2C"/>
    <w:rsid w:val="BFA74282"/>
    <w:rsid w:val="DEFF9350"/>
    <w:rsid w:val="EDFA7793"/>
    <w:rsid w:val="EFCBF4F8"/>
    <w:rsid w:val="FD6F36B6"/>
    <w:rsid w:val="FF6F85EE"/>
    <w:rsid w:val="FFAE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_Style 2"/>
    <w:basedOn w:val="1"/>
    <w:qFormat/>
    <w:uiPriority w:val="0"/>
    <w:pPr>
      <w:ind w:firstLine="420" w:firstLineChars="200"/>
    </w:pPr>
  </w:style>
  <w:style w:type="character" w:customStyle="1" w:styleId="8">
    <w:name w:val="font8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2018-07-15T07:11:00Z</dcterms:created>
  <dc:creator>d</dc:creator>
  <cp:lastModifiedBy>cheng</cp:lastModifiedBy>
  <dcterms:modified xsi:type="dcterms:W3CDTF">2024-11-22T16:26:28Z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E77F12621CD3843B34404067A63BD465</vt:lpwstr>
  </property>
</Properties>
</file>