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关于坪山区沙湖整村统筹土地整备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拆迁4、6、21号地块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土地、建（构）筑物权属、搬迁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补偿和建筑物现状情况公示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深圳市坪山区碧岭街道沙湖整村统筹土地整备项目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4、6、21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号地位于深圳市碧岭街道沙湖社区内。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根据《深圳市土地整备利益统筹项目管理办法》及有关政策的规定，现就深圳市坪山区碧岭街道沙湖整村统筹土地整备项目异议、合同内容补充、变更再次公示。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1"/>
        <w:rPr>
          <w:rFonts w:hint="eastAsia" w:ascii="黑体" w:hAnsi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sz w:val="32"/>
          <w:szCs w:val="32"/>
          <w:lang w:val="en-US" w:eastAsia="zh-CN"/>
        </w:rPr>
        <w:t>一、公示地点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（一）深圳晶报；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（二）深圳市坪山沙湖股份合作公司公告栏；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（三）网站：坪山区人民政府。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1"/>
        <w:rPr>
          <w:rFonts w:hint="eastAsia" w:ascii="黑体" w:hAnsi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sz w:val="32"/>
          <w:szCs w:val="32"/>
          <w:lang w:val="en-US" w:eastAsia="zh-CN"/>
        </w:rPr>
        <w:t>二、公示期限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公示期为15个自然日，自2024年4月3日起至2024年4月17日止。</w:t>
      </w:r>
    </w:p>
    <w:p>
      <w:pPr>
        <w:pStyle w:val="6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560" w:lineRule="exact"/>
        <w:ind w:left="540"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三、联系方式</w:t>
      </w:r>
    </w:p>
    <w:p>
      <w:pPr>
        <w:pStyle w:val="6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560" w:lineRule="exact"/>
        <w:ind w:left="5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联系人：张工</w:t>
      </w:r>
      <w:r>
        <w:rPr>
          <w:rFonts w:hint="eastAsia" w:ascii="宋体" w:hAnsi="宋体" w:eastAsia="宋体" w:cs="宋体"/>
          <w:color w:val="424242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电话：0755—85203322</w:t>
      </w:r>
    </w:p>
    <w:p>
      <w:pPr>
        <w:pStyle w:val="6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560" w:lineRule="exact"/>
        <w:ind w:left="540"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四、特别说明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（一）如对公示内容有异议，请在公示期间持相关证明材料，向我单位提出书面意见。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（二）公示期满无异议或异议不成立的，公示内容将作为确权依据。</w:t>
      </w:r>
    </w:p>
    <w:p>
      <w:pPr>
        <w:pStyle w:val="6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560" w:lineRule="exact"/>
        <w:ind w:left="540"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五、附件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0"/>
        <w:textAlignment w:val="auto"/>
        <w:rPr>
          <w:rFonts w:ascii="宋体" w:hAnsi="宋体" w:eastAsia="宋体" w:cs="宋体"/>
          <w:color w:val="42424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24242"/>
          <w:sz w:val="28"/>
          <w:szCs w:val="28"/>
          <w:shd w:val="clear" w:color="auto" w:fill="FFFFFF"/>
        </w:rPr>
        <w:t>《异议、合同内容补充、变更再次公示</w:t>
      </w:r>
      <w:r>
        <w:rPr>
          <w:rFonts w:hint="eastAsia" w:ascii="宋体" w:hAnsi="宋体" w:eastAsia="宋体" w:cs="宋体"/>
          <w:color w:val="424242"/>
          <w:sz w:val="28"/>
          <w:szCs w:val="28"/>
          <w:shd w:val="clear" w:color="auto" w:fill="FFFFFF"/>
          <w:lang w:val="en-US" w:eastAsia="zh-CN"/>
        </w:rPr>
        <w:t>表</w:t>
      </w:r>
      <w:r>
        <w:rPr>
          <w:rFonts w:hint="eastAsia" w:ascii="宋体" w:hAnsi="宋体" w:eastAsia="宋体" w:cs="宋体"/>
          <w:color w:val="424242"/>
          <w:sz w:val="28"/>
          <w:szCs w:val="28"/>
          <w:shd w:val="clear" w:color="auto" w:fill="FFFFFF"/>
        </w:rPr>
        <w:t>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ascii="宋体" w:hAnsi="宋体" w:eastAsia="宋体" w:cs="宋体"/>
          <w:color w:val="42424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24242"/>
          <w:sz w:val="28"/>
          <w:szCs w:val="28"/>
          <w:shd w:val="clear" w:color="auto" w:fill="FFFFFF"/>
        </w:rPr>
        <w:t>特此公示。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leftChars="1200" w:firstLine="1456" w:firstLineChars="455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深圳市坪山沙湖股份合作公司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leftChars="1200" w:firstLine="1456" w:firstLineChars="455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2024年4月3日</w:t>
      </w:r>
      <w:bookmarkStart w:id="0" w:name="_GoBack"/>
      <w:bookmarkEnd w:id="0"/>
    </w:p>
    <w:p>
      <w:pPr>
        <w:wordWrap w:val="0"/>
        <w:spacing w:line="360" w:lineRule="exact"/>
        <w:ind w:firstLine="560" w:firstLineChars="200"/>
        <w:jc w:val="right"/>
        <w:rPr>
          <w:rFonts w:ascii="宋体" w:hAnsi="宋体" w:eastAsia="宋体" w:cs="宋体"/>
          <w:color w:val="424242"/>
          <w:kern w:val="0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2YzViODlhODA4MjgxN2FiMzkyMzA2NWQzNzhkYmYifQ=="/>
  </w:docVars>
  <w:rsids>
    <w:rsidRoot w:val="1F2D5E28"/>
    <w:rsid w:val="002D2775"/>
    <w:rsid w:val="002D5399"/>
    <w:rsid w:val="005E7DFB"/>
    <w:rsid w:val="00642700"/>
    <w:rsid w:val="006612DA"/>
    <w:rsid w:val="006A6C4D"/>
    <w:rsid w:val="00777CF5"/>
    <w:rsid w:val="00824E4D"/>
    <w:rsid w:val="00861F5D"/>
    <w:rsid w:val="008A415A"/>
    <w:rsid w:val="00A0720A"/>
    <w:rsid w:val="00B4050F"/>
    <w:rsid w:val="00DC015E"/>
    <w:rsid w:val="00E477CA"/>
    <w:rsid w:val="00FC18B3"/>
    <w:rsid w:val="05586F36"/>
    <w:rsid w:val="07EF46DA"/>
    <w:rsid w:val="09DA5FE6"/>
    <w:rsid w:val="09DB0F98"/>
    <w:rsid w:val="0A13335D"/>
    <w:rsid w:val="102770AE"/>
    <w:rsid w:val="14243C21"/>
    <w:rsid w:val="196B1B73"/>
    <w:rsid w:val="1B2519C5"/>
    <w:rsid w:val="1E674B72"/>
    <w:rsid w:val="1F2D5E28"/>
    <w:rsid w:val="2693286A"/>
    <w:rsid w:val="2E883104"/>
    <w:rsid w:val="3D2749CB"/>
    <w:rsid w:val="41077183"/>
    <w:rsid w:val="453C42FC"/>
    <w:rsid w:val="4D225803"/>
    <w:rsid w:val="4DEF1E2F"/>
    <w:rsid w:val="4EE47160"/>
    <w:rsid w:val="69875CF8"/>
    <w:rsid w:val="6AFB4B34"/>
    <w:rsid w:val="6FF2B639"/>
    <w:rsid w:val="72062CE1"/>
    <w:rsid w:val="721757BD"/>
    <w:rsid w:val="72A47661"/>
    <w:rsid w:val="78053A9A"/>
    <w:rsid w:val="7EC2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2022-08-06T00:59:00Z</dcterms:created>
  <dc:creator>小影</dc:creator>
  <cp:lastModifiedBy>yan</cp:lastModifiedBy>
  <cp:lastPrinted>2022-04-21T18:40:00Z</cp:lastPrinted>
  <dcterms:modified xsi:type="dcterms:W3CDTF">2024-04-03T16:42:18Z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E3217947E3EC4450967496D7FF4349BB</vt:lpwstr>
  </property>
</Properties>
</file>