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pacing w:val="-17"/>
          <w:sz w:val="28"/>
          <w:szCs w:val="28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pacing w:val="-16"/>
          <w:sz w:val="28"/>
          <w:szCs w:val="28"/>
        </w:rPr>
        <w:t xml:space="preserve">件 </w:t>
      </w:r>
      <w:r>
        <w:rPr>
          <w:rFonts w:hint="eastAsia" w:ascii="方正黑体_GBK" w:hAnsi="方正黑体_GBK" w:eastAsia="方正黑体_GBK" w:cs="方正黑体_GBK"/>
          <w:color w:val="auto"/>
          <w:spacing w:val="-16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ind w:firstLine="361" w:firstLineChars="100"/>
        <w:jc w:val="center"/>
        <w:rPr>
          <w:rFonts w:hint="eastAsia" w:ascii="黑体" w:eastAsia="黑体" w:cs="宋体"/>
          <w:b/>
          <w:bCs/>
          <w:sz w:val="36"/>
          <w:szCs w:val="36"/>
        </w:rPr>
      </w:pPr>
      <w:r>
        <w:rPr>
          <w:rFonts w:hint="eastAsia" w:ascii="黑体" w:eastAsia="黑体" w:cs="宋体"/>
          <w:b/>
          <w:bCs/>
          <w:sz w:val="36"/>
          <w:szCs w:val="36"/>
          <w:lang w:eastAsia="zh-CN"/>
        </w:rPr>
        <w:t>深圳市</w:t>
      </w:r>
      <w:r>
        <w:rPr>
          <w:rFonts w:hint="eastAsia" w:ascii="黑体" w:eastAsia="黑体" w:cs="宋体"/>
          <w:b/>
          <w:bCs/>
          <w:sz w:val="36"/>
          <w:szCs w:val="36"/>
          <w:lang w:val="en-US" w:eastAsia="zh-CN"/>
        </w:rPr>
        <w:t>坪山区2024-2026年</w:t>
      </w:r>
      <w:r>
        <w:rPr>
          <w:rFonts w:hint="eastAsia" w:ascii="黑体" w:eastAsia="黑体" w:cs="宋体"/>
          <w:b/>
          <w:bCs/>
          <w:sz w:val="36"/>
          <w:szCs w:val="36"/>
        </w:rPr>
        <w:t>法律援助律师报名表</w:t>
      </w:r>
    </w:p>
    <w:p>
      <w:pPr>
        <w:spacing w:line="87" w:lineRule="exact"/>
        <w:rPr>
          <w:rFonts w:hint="eastAsia" w:ascii="宋体" w:hAnsi="宋体" w:eastAsia="宋体" w:cs="宋体"/>
          <w:color w:val="auto"/>
        </w:rPr>
      </w:pPr>
    </w:p>
    <w:tbl>
      <w:tblPr>
        <w:tblStyle w:val="4"/>
        <w:tblW w:w="533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12"/>
        <w:gridCol w:w="825"/>
        <w:gridCol w:w="1233"/>
        <w:gridCol w:w="1385"/>
        <w:gridCol w:w="2015"/>
        <w:gridCol w:w="2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  <w:jc w:val="center"/>
        </w:trPr>
        <w:tc>
          <w:tcPr>
            <w:tcW w:w="286" w:type="pct"/>
            <w:vMerge w:val="restart"/>
            <w:vAlign w:val="center"/>
          </w:tcPr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基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本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情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>况</w:t>
            </w:r>
          </w:p>
        </w:tc>
        <w:tc>
          <w:tcPr>
            <w:tcW w:w="629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   名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719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  <w:lang w:eastAsia="zh-CN"/>
              </w:rPr>
              <w:t>别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2"/>
                <w:szCs w:val="22"/>
                <w:lang w:val="en-US" w:eastAsia="zh-CN"/>
              </w:rPr>
              <w:t>大一寸白底/蓝底/红底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2"/>
                <w:szCs w:val="22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188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top"/>
          </w:tcPr>
          <w:p>
            <w:pPr>
              <w:spacing w:before="189" w:line="240" w:lineRule="auto"/>
              <w:ind w:left="149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   贯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184" w:line="240" w:lineRule="auto"/>
              <w:ind w:left="127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政治面貌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top"/>
          </w:tcPr>
          <w:p>
            <w:pPr>
              <w:spacing w:before="184" w:line="240" w:lineRule="auto"/>
              <w:ind w:left="134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业院校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及专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业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2"/>
                <w:szCs w:val="22"/>
              </w:rPr>
              <w:t>历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189" w:line="240" w:lineRule="auto"/>
              <w:ind w:left="132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份证号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7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所属律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所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37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从事律师</w:t>
            </w:r>
          </w:p>
          <w:p>
            <w:pPr>
              <w:spacing w:before="37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执业年限</w:t>
            </w:r>
          </w:p>
        </w:tc>
        <w:tc>
          <w:tcPr>
            <w:tcW w:w="2295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7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执业证编号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居住区域</w:t>
            </w:r>
          </w:p>
        </w:tc>
        <w:tc>
          <w:tcPr>
            <w:tcW w:w="2295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178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擅长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语言</w:t>
            </w:r>
          </w:p>
        </w:tc>
        <w:tc>
          <w:tcPr>
            <w:tcW w:w="4084" w:type="pct"/>
            <w:gridSpan w:val="5"/>
            <w:vAlign w:val="top"/>
          </w:tcPr>
          <w:p>
            <w:pPr>
              <w:spacing w:before="178" w:line="24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粤语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客家话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少数民族语言□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178" w:line="240" w:lineRule="auto"/>
              <w:ind w:left="128" w:leftChars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擅长特殊群体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val="en-US" w:eastAsia="zh-CN"/>
              </w:rPr>
              <w:t>/案件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领域</w:t>
            </w:r>
          </w:p>
        </w:tc>
        <w:tc>
          <w:tcPr>
            <w:tcW w:w="4084" w:type="pct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未成年人□ 老年人□ 军人军属□ 妇女□</w:t>
            </w:r>
          </w:p>
          <w:p>
            <w:pPr>
              <w:spacing w:before="163" w:line="240" w:lineRule="auto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残疾人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群体性纠纷□ 其它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8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tcBorders>
              <w:bottom w:val="single" w:color="auto" w:sz="4" w:space="0"/>
            </w:tcBorders>
            <w:vAlign w:val="center"/>
          </w:tcPr>
          <w:p>
            <w:pPr>
              <w:spacing w:before="178" w:line="240" w:lineRule="auto"/>
              <w:ind w:left="128" w:leftChars="0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专业技能</w:t>
            </w:r>
          </w:p>
        </w:tc>
        <w:tc>
          <w:tcPr>
            <w:tcW w:w="4084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78" w:line="24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手语□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心理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疏导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盲文□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286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参与法律援助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服务经历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（法律援助案件承办、窗口值班、普法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宣传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等经历）</w:t>
            </w:r>
          </w:p>
        </w:tc>
        <w:tc>
          <w:tcPr>
            <w:tcW w:w="365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40" w:line="236" w:lineRule="auto"/>
              <w:ind w:right="506" w:rightChars="0" w:firstLine="220" w:firstLineChars="100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2022年3月-2023年12月，参与坪山区法律援助工作，共办理5宗法律援助案件，参加3次窗口值班、1次公益普法宣传活动。</w:t>
            </w:r>
          </w:p>
          <w:p>
            <w:pPr>
              <w:spacing w:before="40" w:line="236" w:lineRule="auto"/>
              <w:ind w:right="506" w:rightChars="0" w:firstLine="660" w:firstLineChars="300"/>
              <w:jc w:val="left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2019年1月至今，参与龙岗区法律援助工作；2021年3月至今，参与坪山区法律援助工作；共办理10宗法律援助案件。</w:t>
            </w:r>
          </w:p>
          <w:p>
            <w:pPr>
              <w:spacing w:before="40" w:line="236" w:lineRule="auto"/>
              <w:ind w:right="506" w:rightChars="0" w:firstLine="660" w:firstLineChars="300"/>
              <w:jc w:val="left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无法律援助服务经历。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86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库意愿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(可双选)</w:t>
            </w:r>
          </w:p>
        </w:tc>
        <w:tc>
          <w:tcPr>
            <w:tcW w:w="70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40" w:line="236" w:lineRule="auto"/>
              <w:ind w:right="506" w:firstLine="252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6"/>
                <w:sz w:val="22"/>
                <w:szCs w:val="22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2"/>
                <w:szCs w:val="22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法律援助律师库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□</w:t>
            </w:r>
          </w:p>
          <w:p>
            <w:pPr>
              <w:spacing w:before="40" w:line="236" w:lineRule="auto"/>
              <w:ind w:right="506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2"/>
                <w:szCs w:val="22"/>
              </w:rPr>
              <w:t>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法律援助律师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val="en-US" w:eastAsia="zh-CN"/>
              </w:rPr>
              <w:t xml:space="preserve">库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□</w:t>
            </w:r>
          </w:p>
          <w:p>
            <w:pPr>
              <w:spacing w:before="40" w:line="236" w:lineRule="auto"/>
              <w:ind w:right="506" w:rightChars="0" w:firstLine="236" w:firstLineChars="100"/>
              <w:jc w:val="left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</w:rPr>
              <w:t>法律援助律师库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286" w:type="pct"/>
            <w:vMerge w:val="continue"/>
            <w:textDirection w:val="tbRlV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</w:rPr>
              <w:t>擅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长业务领域</w:t>
            </w:r>
          </w:p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(可多选)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31" w:line="260" w:lineRule="auto"/>
              <w:ind w:right="257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劳动争议□   工伤事故□  合同纠纷□  人身损害赔偿□</w:t>
            </w:r>
          </w:p>
          <w:p>
            <w:pPr>
              <w:spacing w:before="31" w:line="260" w:lineRule="auto"/>
              <w:ind w:right="257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婚姻家庭□   交通事故□  知识产权□  房地产类纠纷□  </w:t>
            </w:r>
          </w:p>
          <w:p>
            <w:pPr>
              <w:spacing w:before="31" w:line="260" w:lineRule="auto"/>
              <w:ind w:right="257" w:rightChars="0" w:firstLine="220" w:firstLineChars="100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医疗纠纷□   刑事诉讼□  行政诉讼□  其它□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受奖励情况</w:t>
            </w:r>
          </w:p>
        </w:tc>
        <w:tc>
          <w:tcPr>
            <w:tcW w:w="3656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</w:rPr>
        <w:sectPr>
          <w:pgSz w:w="11906" w:h="16839"/>
          <w:pgMar w:top="1134" w:right="1440" w:bottom="1134" w:left="1440" w:header="0" w:footer="0" w:gutter="0"/>
          <w:cols w:space="720" w:num="1"/>
        </w:sectPr>
      </w:pPr>
    </w:p>
    <w:p>
      <w:pPr>
        <w:spacing w:line="91" w:lineRule="auto"/>
        <w:rPr>
          <w:rFonts w:hint="eastAsia" w:ascii="宋体" w:hAnsi="宋体" w:eastAsia="宋体" w:cs="宋体"/>
          <w:color w:val="auto"/>
          <w:sz w:val="2"/>
        </w:rPr>
      </w:pPr>
    </w:p>
    <w:tbl>
      <w:tblPr>
        <w:tblStyle w:val="4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9501" w:type="dxa"/>
            <w:gridSpan w:val="2"/>
            <w:vAlign w:val="center"/>
          </w:tcPr>
          <w:p>
            <w:pPr>
              <w:spacing w:before="75" w:line="231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教育、工作经历（从大学填起）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4" w:hRule="atLeast"/>
        </w:trPr>
        <w:tc>
          <w:tcPr>
            <w:tcW w:w="9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例：200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.09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 xml:space="preserve">.06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xx大学xx专业学习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（本科学历，学士学位）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.0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6--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 xml:space="preserve">2016.05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xxx公司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担任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职务</w:t>
            </w:r>
          </w:p>
          <w:p>
            <w:pPr>
              <w:spacing w:before="75" w:line="231" w:lineRule="auto"/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4" w:hRule="atLeast"/>
        </w:trPr>
        <w:tc>
          <w:tcPr>
            <w:tcW w:w="9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我志愿加入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坪山区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法律援助律师队伍并承诺，认真履行律师法律援助义务，严格遵守国家法律、法规，以及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坪山区法律援助中心及其主管部门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相关管理制度。因执业过错造成受援人损失，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主动配合有关处理工作，依法承担法律责任。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律师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（签名）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8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before="75" w:line="255" w:lineRule="auto"/>
              <w:ind w:left="113" w:right="153" w:rightChars="0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务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意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见</w:t>
            </w:r>
          </w:p>
        </w:tc>
        <w:tc>
          <w:tcPr>
            <w:tcW w:w="8715" w:type="dxa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29" w:lineRule="auto"/>
              <w:ind w:left="3691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律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事务所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(公章)：</w:t>
            </w:r>
          </w:p>
          <w:p>
            <w:pPr>
              <w:spacing w:before="75" w:line="231" w:lineRule="auto"/>
              <w:ind w:left="5372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29" w:right="1270" w:bottom="142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ZTg4YzViYjVhNGYyMTBkN2RjNDE2ZjdjMTUxMTMifQ=="/>
  </w:docVars>
  <w:rsids>
    <w:rsidRoot w:val="27A81474"/>
    <w:rsid w:val="02D47209"/>
    <w:rsid w:val="045C66B2"/>
    <w:rsid w:val="04DA7B09"/>
    <w:rsid w:val="06CB2A58"/>
    <w:rsid w:val="097D10C1"/>
    <w:rsid w:val="12124AB5"/>
    <w:rsid w:val="1AC15C3F"/>
    <w:rsid w:val="1DA91839"/>
    <w:rsid w:val="20913B2F"/>
    <w:rsid w:val="24420D0C"/>
    <w:rsid w:val="25E43412"/>
    <w:rsid w:val="2640462B"/>
    <w:rsid w:val="27A81474"/>
    <w:rsid w:val="2C7F1E98"/>
    <w:rsid w:val="2C954AE8"/>
    <w:rsid w:val="2EF7521E"/>
    <w:rsid w:val="3050063B"/>
    <w:rsid w:val="322FBABF"/>
    <w:rsid w:val="4B985640"/>
    <w:rsid w:val="55D944E9"/>
    <w:rsid w:val="5660018F"/>
    <w:rsid w:val="5745183C"/>
    <w:rsid w:val="59741916"/>
    <w:rsid w:val="5B7FDB36"/>
    <w:rsid w:val="5D4F1722"/>
    <w:rsid w:val="5E726210"/>
    <w:rsid w:val="5EF325BB"/>
    <w:rsid w:val="5F9700FD"/>
    <w:rsid w:val="63057105"/>
    <w:rsid w:val="64723963"/>
    <w:rsid w:val="68985215"/>
    <w:rsid w:val="6CAFA507"/>
    <w:rsid w:val="6CD3101D"/>
    <w:rsid w:val="705D6C37"/>
    <w:rsid w:val="732127B7"/>
    <w:rsid w:val="76F352B7"/>
    <w:rsid w:val="77FFF0F1"/>
    <w:rsid w:val="7B09415C"/>
    <w:rsid w:val="7DE05F29"/>
    <w:rsid w:val="7E575465"/>
    <w:rsid w:val="7EED3DCE"/>
    <w:rsid w:val="9FFFD362"/>
    <w:rsid w:val="A77F33A4"/>
    <w:rsid w:val="BD3F8349"/>
    <w:rsid w:val="BDDC449B"/>
    <w:rsid w:val="CDFEA3FC"/>
    <w:rsid w:val="DAEFCBB3"/>
    <w:rsid w:val="DDDF8D87"/>
    <w:rsid w:val="DF6E4C5F"/>
    <w:rsid w:val="FFB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2023-09-24T07:57:00Z</dcterms:created>
  <dc:creator>何旖琴</dc:creator>
  <cp:lastModifiedBy>黄金花</cp:lastModifiedBy>
  <cp:lastPrinted>2023-11-26T02:07:00Z</cp:lastPrinted>
  <dcterms:modified xsi:type="dcterms:W3CDTF">2024-01-22T15:05:02Z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0A8B9C65858A4D58AD7F42314F23D40F</vt:lpwstr>
  </property>
</Properties>
</file>