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坪山区碧岭街道环境卫生督导服务项目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自行采购招标公告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bookmarkStart w:id="0" w:name="_Toc35393790"/>
      <w:bookmarkStart w:id="1" w:name="_Toc35393621"/>
      <w:bookmarkStart w:id="2" w:name="_Toc28359079"/>
      <w:bookmarkStart w:id="3" w:name="_Toc28359002"/>
      <w:bookmarkStart w:id="4" w:name="_Hlk24379207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项目编号：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PSBL2023033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碧岭街道环境卫生督导服务项目</w:t>
      </w:r>
    </w:p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预算金额：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42万元（以实际批复预算为准）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870"/>
        <w:gridCol w:w="885"/>
        <w:gridCol w:w="396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5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7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88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96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简要技术需求（服务需求）</w:t>
            </w:r>
          </w:p>
        </w:tc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eastAsia="zh-CN"/>
              </w:rPr>
              <w:t>碧岭街道环境卫生督导服务项目</w:t>
            </w:r>
          </w:p>
        </w:tc>
        <w:tc>
          <w:tcPr>
            <w:tcW w:w="87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  <w:t>项</w:t>
            </w:r>
          </w:p>
        </w:tc>
        <w:tc>
          <w:tcPr>
            <w:tcW w:w="3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</w:rPr>
              <w:t>详见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  <w:lang w:val="en-US" w:eastAsia="zh-CN"/>
              </w:rPr>
              <w:t>采购需求</w:t>
            </w:r>
          </w:p>
        </w:tc>
        <w:tc>
          <w:tcPr>
            <w:tcW w:w="11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合同履行期限：详见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接受联合体投标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，不允许分包或转包。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投标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人的资格要求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满足《中华人民共和国政府采购法》第二十二条规定（要求投标人提供营业执照或事业单位法人证等法人证明扫描件以及《政府采购投标及履约承诺函》，原件备查）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9" w:name="_Toc28359004"/>
      <w:bookmarkStart w:id="10" w:name="_Toc2835908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落实政府采购政策需满足的资格要求：详见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本项目的特定资格要求：详见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采购需求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bookmarkEnd w:id="9"/>
    <w:bookmarkEnd w:id="10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bookmarkStart w:id="11" w:name="_Toc35393792"/>
      <w:bookmarkStart w:id="12" w:name="_Toc35393623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获取招标文件</w:t>
      </w:r>
      <w:bookmarkEnd w:id="11"/>
      <w:bookmarkEnd w:id="12"/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（北京时间），每天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:00至12:00，1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:00至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凡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符合资质的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供应商，可于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（北京时间）期间登录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坪山区人民政府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网站（www.szpsq.gov.cn）下载本项目的采购文件。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四、提交投标文件</w:t>
      </w:r>
      <w:bookmarkEnd w:id="13"/>
      <w:bookmarkEnd w:id="14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截止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（北京时间）。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开标时间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（北京时间）。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/>
        </w:rPr>
        <w:t>提交投标文件地点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坪山区碧岭街道同裕路47号2号楼503室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 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</w:pPr>
      <w:bookmarkStart w:id="17" w:name="_Toc35393794"/>
      <w:bookmarkStart w:id="18" w:name="_Toc35393625"/>
      <w:bookmarkStart w:id="19" w:name="_Toc28359007"/>
      <w:bookmarkStart w:id="20" w:name="_Toc28359084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自本公告发布之日起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个工作日。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</w:pPr>
      <w:bookmarkStart w:id="21" w:name="_Toc35393626"/>
      <w:bookmarkStart w:id="22" w:name="_Toc35393795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六、其他补</w:t>
      </w:r>
      <w:bookmarkStart w:id="27" w:name="_GoBack"/>
      <w:bookmarkEnd w:id="27"/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充事宜</w:t>
      </w:r>
      <w:bookmarkEnd w:id="21"/>
      <w:bookmarkEnd w:id="2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采购单位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有权对中标供应商就本项目要求提供的相关证明资料（原件）进行审查。供应商提供虚假资料被查实的，则可能面临被取消本项目中标资格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23" w:name="_Toc28359085"/>
      <w:bookmarkStart w:id="24" w:name="_Toc28359008"/>
      <w:bookmarkStart w:id="25" w:name="_Toc35393796"/>
      <w:bookmarkStart w:id="26" w:name="_Toc35393627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u w:val="none"/>
        </w:rPr>
        <w:t>七、对本次采购提出询问，请按以下方式联系</w:t>
      </w:r>
      <w:bookmarkEnd w:id="23"/>
      <w:bookmarkEnd w:id="24"/>
      <w:bookmarkEnd w:id="25"/>
      <w:bookmarkEnd w:id="2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 系 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陈工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0755-89389539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坪山区碧岭街道同裕路47号2号楼503室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74AF"/>
    <w:rsid w:val="008C3A04"/>
    <w:rsid w:val="03316D8C"/>
    <w:rsid w:val="0D5B2BF5"/>
    <w:rsid w:val="11BF02CC"/>
    <w:rsid w:val="19CB4E1C"/>
    <w:rsid w:val="19FFD05A"/>
    <w:rsid w:val="1B006132"/>
    <w:rsid w:val="1C7ADA17"/>
    <w:rsid w:val="1CDB4E98"/>
    <w:rsid w:val="1FFD7379"/>
    <w:rsid w:val="2A330EF4"/>
    <w:rsid w:val="2B836E1C"/>
    <w:rsid w:val="2C007B3D"/>
    <w:rsid w:val="2CC412EC"/>
    <w:rsid w:val="355476A8"/>
    <w:rsid w:val="37B349B8"/>
    <w:rsid w:val="37F6209A"/>
    <w:rsid w:val="3B3E74AF"/>
    <w:rsid w:val="3BF5DFE3"/>
    <w:rsid w:val="56360506"/>
    <w:rsid w:val="5DF7E120"/>
    <w:rsid w:val="63FFCEB9"/>
    <w:rsid w:val="65D3488C"/>
    <w:rsid w:val="6DDC691E"/>
    <w:rsid w:val="73674398"/>
    <w:rsid w:val="75FE7463"/>
    <w:rsid w:val="7A9D7813"/>
    <w:rsid w:val="7FBF99A1"/>
    <w:rsid w:val="7FCFED18"/>
    <w:rsid w:val="B69FD9E2"/>
    <w:rsid w:val="FADF8439"/>
    <w:rsid w:val="FE6E9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2021-02-01T02:53:00Z</dcterms:created>
  <dc:creator>Administrator</dc:creator>
  <cp:lastModifiedBy>bljdb</cp:lastModifiedBy>
  <cp:lastPrinted>2021-04-23T03:19:00Z</cp:lastPrinted>
  <dcterms:modified xsi:type="dcterms:W3CDTF">2023-12-13T11:19:17Z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