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2"/>
        <w:jc w:val="left"/>
        <w:rPr>
          <w:rFonts w:hint="default" w:ascii="方正小标宋简体" w:hAnsi="宋体" w:eastAsia="方正小标宋简体"/>
          <w:bCs/>
          <w:sz w:val="44"/>
          <w:szCs w:val="44"/>
          <w:lang w:val="en-US" w:eastAsia="zh-CN"/>
        </w:rPr>
      </w:pPr>
      <w:r>
        <w:rPr>
          <w:rFonts w:hint="eastAsia" w:ascii="方正小标宋简体" w:hAnsi="宋体" w:eastAsia="方正小标宋简体"/>
          <w:bCs/>
          <w:sz w:val="44"/>
          <w:szCs w:val="44"/>
          <w:lang w:val="en-US" w:eastAsia="zh-CN"/>
        </w:rPr>
        <w:t xml:space="preserve">                      </w:t>
      </w:r>
    </w:p>
    <w:p>
      <w:pPr>
        <w:spacing w:line="580" w:lineRule="exact"/>
        <w:ind w:left="2"/>
        <w:jc w:val="center"/>
        <w:rPr>
          <w:rFonts w:hint="eastAsia" w:ascii="方正小标宋简体" w:hAnsi="宋体" w:eastAsia="方正小标宋简体"/>
          <w:bCs/>
          <w:w w:val="96"/>
          <w:sz w:val="44"/>
          <w:szCs w:val="44"/>
          <w:lang w:eastAsia="zh-CN"/>
        </w:rPr>
      </w:pPr>
      <w:r>
        <w:rPr>
          <w:rFonts w:hint="eastAsia" w:ascii="方正小标宋简体" w:hAnsi="方正小标宋简体" w:eastAsia="方正小标宋简体" w:cs="方正小标宋简体"/>
          <w:w w:val="96"/>
          <w:sz w:val="44"/>
          <w:szCs w:val="44"/>
          <w:lang w:eastAsia="zh-CN"/>
        </w:rPr>
        <w:t>深圳市</w:t>
      </w:r>
      <w:r>
        <w:rPr>
          <w:rFonts w:hint="eastAsia" w:ascii="方正小标宋简体" w:hAnsi="方正小标宋简体" w:eastAsia="方正小标宋简体" w:cs="方正小标宋简体"/>
          <w:w w:val="96"/>
          <w:sz w:val="44"/>
          <w:szCs w:val="44"/>
          <w:lang w:val="en-US" w:eastAsia="zh-CN"/>
        </w:rPr>
        <w:t>坪山区教育局面向2024年应届毕业生公开招聘教师</w:t>
      </w:r>
      <w:r>
        <w:rPr>
          <w:rFonts w:hint="eastAsia" w:ascii="方正小标宋简体" w:hAnsi="宋体" w:eastAsia="方正小标宋简体"/>
          <w:bCs/>
          <w:w w:val="96"/>
          <w:sz w:val="44"/>
          <w:szCs w:val="44"/>
          <w:lang w:eastAsia="zh-CN"/>
        </w:rPr>
        <w:t>报考指南</w:t>
      </w:r>
    </w:p>
    <w:p>
      <w:pPr>
        <w:spacing w:line="580" w:lineRule="exact"/>
        <w:rPr>
          <w:rFonts w:hint="eastAsia" w:ascii="方正小标宋简体" w:hAnsi="宋体" w:eastAsia="方正小标宋简体"/>
          <w:bCs/>
          <w:sz w:val="32"/>
          <w:szCs w:val="32"/>
        </w:rPr>
      </w:pPr>
    </w:p>
    <w:p>
      <w:pPr>
        <w:spacing w:line="58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w:t>
      </w:r>
      <w:r>
        <w:rPr>
          <w:rFonts w:hint="eastAsia" w:ascii="黑体" w:hAnsi="黑体" w:eastAsia="黑体"/>
          <w:sz w:val="32"/>
          <w:szCs w:val="32"/>
        </w:rPr>
        <w:t>、关于</w:t>
      </w:r>
      <w:r>
        <w:rPr>
          <w:rFonts w:hint="eastAsia" w:ascii="黑体" w:hAnsi="黑体" w:eastAsia="黑体"/>
          <w:sz w:val="32"/>
          <w:szCs w:val="32"/>
          <w:lang w:eastAsia="zh-CN"/>
        </w:rPr>
        <w:t>招聘对象</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3" w:firstLineChars="200"/>
        <w:jc w:val="left"/>
        <w:textAlignment w:val="auto"/>
        <w:rPr>
          <w:rFonts w:hint="default" w:ascii="仿宋_GB2312" w:hAnsi="宋体" w:eastAsia="仿宋_GB2312" w:cs="Times New Roman"/>
          <w:b/>
          <w:bCs/>
          <w:color w:val="auto"/>
          <w:kern w:val="2"/>
          <w:sz w:val="32"/>
          <w:szCs w:val="32"/>
          <w:highlight w:val="none"/>
          <w:lang w:val="en-US" w:eastAsia="zh-CN" w:bidi="ar"/>
        </w:rPr>
      </w:pPr>
      <w:r>
        <w:rPr>
          <w:rFonts w:hint="eastAsia" w:ascii="仿宋_GB2312" w:hAnsi="宋体" w:eastAsia="仿宋_GB2312" w:cs="Times New Roman"/>
          <w:b/>
          <w:bCs/>
          <w:color w:val="auto"/>
          <w:kern w:val="2"/>
          <w:sz w:val="32"/>
          <w:szCs w:val="32"/>
          <w:highlight w:val="none"/>
          <w:lang w:val="en-US" w:eastAsia="zh-CN" w:bidi="ar"/>
        </w:rPr>
        <w:t>1.</w:t>
      </w:r>
      <w:r>
        <w:rPr>
          <w:rFonts w:hint="default" w:ascii="仿宋_GB2312" w:hAnsi="宋体" w:eastAsia="仿宋_GB2312" w:cs="Times New Roman"/>
          <w:b/>
          <w:bCs/>
          <w:color w:val="auto"/>
          <w:kern w:val="2"/>
          <w:sz w:val="32"/>
          <w:szCs w:val="32"/>
          <w:highlight w:val="none"/>
          <w:lang w:val="en-US" w:eastAsia="zh-CN" w:bidi="ar"/>
        </w:rPr>
        <w:t>哪些人员可以报考？</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年9月1日至202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年8月31日期间毕业的普通高等学校毕业生</w:t>
      </w:r>
      <w:r>
        <w:rPr>
          <w:rFonts w:hint="eastAsia" w:ascii="仿宋_GB2312" w:hAnsi="仿宋_GB2312" w:eastAsia="仿宋_GB2312" w:cs="仿宋_GB2312"/>
          <w:sz w:val="32"/>
          <w:szCs w:val="32"/>
          <w:highlight w:val="none"/>
          <w:lang w:eastAsia="zh-CN"/>
        </w:rPr>
        <w:t>（非在职）</w:t>
      </w:r>
      <w:r>
        <w:rPr>
          <w:rFonts w:hint="eastAsia" w:ascii="仿宋_GB2312" w:hAnsi="仿宋_GB2312" w:eastAsia="仿宋_GB2312" w:cs="仿宋_GB2312"/>
          <w:sz w:val="32"/>
          <w:szCs w:val="32"/>
          <w:lang w:eastAsia="zh-CN"/>
        </w:rPr>
        <w:t>可以报考</w:t>
      </w:r>
      <w:r>
        <w:rPr>
          <w:rFonts w:hint="eastAsia" w:ascii="仿宋_GB2312" w:hAnsi="仿宋_GB2312" w:eastAsia="仿宋_GB2312" w:cs="仿宋_GB2312"/>
          <w:sz w:val="32"/>
          <w:szCs w:val="32"/>
        </w:rPr>
        <w:t>。毕业时间以毕业证书和学位证书落款时间为准，其中，在境内就读的中外合作办学本科毕业生以毕业证书落款时间为准（学位证书应于毕业年度的12月31日前取得）；中外合作办学院校仅颁发学位证书的以学位证书落款时间为准</w:t>
      </w:r>
      <w:r>
        <w:rPr>
          <w:rFonts w:hint="eastAsia" w:ascii="仿宋_GB2312" w:hAnsi="仿宋_GB2312" w:eastAsia="仿宋_GB2312" w:cs="仿宋_GB2312"/>
          <w:color w:val="auto"/>
          <w:kern w:val="2"/>
          <w:sz w:val="32"/>
          <w:szCs w:val="32"/>
          <w:highlight w:val="none"/>
          <w:lang w:val="en-US" w:eastAsia="zh-CN" w:bidi="ar"/>
        </w:rPr>
        <w:t>。</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w:t>
      </w:r>
      <w:r>
        <w:rPr>
          <w:rFonts w:hint="default" w:ascii="仿宋_GB2312" w:hAnsi="楷体" w:eastAsia="仿宋_GB2312" w:cs="Times New Roman"/>
          <w:b/>
          <w:color w:val="auto"/>
          <w:sz w:val="32"/>
          <w:szCs w:val="32"/>
          <w:lang w:val="en-US" w:eastAsia="zh-CN"/>
        </w:rPr>
        <w:t>202</w:t>
      </w:r>
      <w:r>
        <w:rPr>
          <w:rFonts w:hint="eastAsia" w:ascii="仿宋_GB2312" w:hAnsi="楷体" w:eastAsia="仿宋_GB2312" w:cs="Times New Roman"/>
          <w:b/>
          <w:color w:val="auto"/>
          <w:sz w:val="32"/>
          <w:szCs w:val="32"/>
          <w:lang w:val="en-US" w:eastAsia="zh-CN"/>
        </w:rPr>
        <w:t>4</w:t>
      </w:r>
      <w:r>
        <w:rPr>
          <w:rFonts w:hint="default" w:ascii="仿宋_GB2312" w:hAnsi="楷体" w:eastAsia="仿宋_GB2312" w:cs="Times New Roman"/>
          <w:b/>
          <w:color w:val="auto"/>
          <w:sz w:val="32"/>
          <w:szCs w:val="32"/>
          <w:lang w:val="en-US" w:eastAsia="zh-CN"/>
        </w:rPr>
        <w:t>年毕业的定向生、委培生是否可以报考？</w:t>
      </w:r>
    </w:p>
    <w:p>
      <w:pPr>
        <w:spacing w:line="580" w:lineRule="exact"/>
        <w:ind w:firstLine="640" w:firstLineChars="200"/>
        <w:rPr>
          <w:rFonts w:ascii="仿宋_GB2312" w:hAnsi="仿宋_GB2312" w:eastAsia="仿宋_GB2312" w:cs="Times New Roman"/>
          <w:color w:val="auto"/>
          <w:kern w:val="2"/>
          <w:sz w:val="32"/>
          <w:szCs w:val="32"/>
          <w:highlight w:val="none"/>
        </w:rPr>
      </w:pPr>
      <w:r>
        <w:rPr>
          <w:rFonts w:hint="eastAsia" w:ascii="仿宋_GB2312" w:hAnsi="仿宋_GB2312" w:eastAsia="仿宋_GB2312" w:cs="Times New Roman"/>
          <w:color w:val="auto"/>
          <w:sz w:val="32"/>
          <w:szCs w:val="32"/>
          <w:lang w:eastAsia="zh-CN"/>
        </w:rPr>
        <w:t>答：</w:t>
      </w:r>
      <w:r>
        <w:rPr>
          <w:rFonts w:hint="default" w:ascii="仿宋_GB2312" w:hAnsi="仿宋_GB2312" w:eastAsia="仿宋_GB2312" w:cs="Times New Roman"/>
          <w:color w:val="auto"/>
          <w:kern w:val="2"/>
          <w:sz w:val="32"/>
          <w:szCs w:val="32"/>
          <w:highlight w:val="none"/>
        </w:rPr>
        <w:t>202</w:t>
      </w:r>
      <w:r>
        <w:rPr>
          <w:rFonts w:hint="eastAsia" w:ascii="仿宋_GB2312" w:hAnsi="仿宋_GB2312" w:eastAsia="仿宋_GB2312" w:cs="Times New Roman"/>
          <w:color w:val="auto"/>
          <w:kern w:val="2"/>
          <w:sz w:val="32"/>
          <w:szCs w:val="32"/>
          <w:highlight w:val="none"/>
          <w:lang w:val="en-US" w:eastAsia="zh-CN"/>
        </w:rPr>
        <w:t>4</w:t>
      </w:r>
      <w:r>
        <w:rPr>
          <w:rFonts w:hint="default" w:ascii="仿宋_GB2312" w:hAnsi="仿宋_GB2312" w:eastAsia="仿宋_GB2312" w:cs="Times New Roman"/>
          <w:color w:val="auto"/>
          <w:kern w:val="2"/>
          <w:sz w:val="32"/>
          <w:szCs w:val="32"/>
          <w:highlight w:val="none"/>
        </w:rPr>
        <w:t>年毕业的定向生</w:t>
      </w:r>
      <w:r>
        <w:rPr>
          <w:rFonts w:hint="default" w:ascii="仿宋_GB2312" w:hAnsi="仿宋_GB2312" w:eastAsia="仿宋_GB2312" w:cs="Times New Roman"/>
          <w:color w:val="auto"/>
          <w:kern w:val="2"/>
          <w:sz w:val="32"/>
          <w:szCs w:val="32"/>
          <w:highlight w:val="none"/>
          <w:lang w:eastAsia="zh-CN"/>
        </w:rPr>
        <w:t>、</w:t>
      </w:r>
      <w:r>
        <w:rPr>
          <w:rFonts w:hint="default" w:ascii="仿宋_GB2312" w:hAnsi="仿宋_GB2312" w:eastAsia="仿宋_GB2312" w:cs="Times New Roman"/>
          <w:color w:val="auto"/>
          <w:kern w:val="2"/>
          <w:sz w:val="32"/>
          <w:szCs w:val="32"/>
          <w:highlight w:val="none"/>
        </w:rPr>
        <w:t>委培生原则上不得报考。如委培或</w:t>
      </w:r>
      <w:r>
        <w:rPr>
          <w:rFonts w:ascii="仿宋_GB2312" w:hAnsi="仿宋_GB2312" w:eastAsia="仿宋_GB2312" w:cs="Times New Roman"/>
          <w:color w:val="auto"/>
          <w:kern w:val="2"/>
          <w:sz w:val="32"/>
          <w:szCs w:val="32"/>
          <w:highlight w:val="none"/>
        </w:rPr>
        <w:t>定向单位同意其报考，应当由委培或定向单位出具同意报考证明</w:t>
      </w:r>
      <w:r>
        <w:rPr>
          <w:rFonts w:hint="eastAsia" w:ascii="仿宋_GB2312" w:hAnsi="仿宋_GB2312" w:eastAsia="仿宋_GB2312" w:cs="仿宋_GB2312"/>
          <w:sz w:val="32"/>
          <w:szCs w:val="32"/>
        </w:rPr>
        <w:t>，并经所在院校同意后方可报考</w:t>
      </w:r>
      <w:r>
        <w:rPr>
          <w:rFonts w:ascii="仿宋_GB2312" w:hAnsi="仿宋_GB2312" w:eastAsia="仿宋_GB2312" w:cs="Times New Roman"/>
          <w:color w:val="auto"/>
          <w:kern w:val="2"/>
          <w:sz w:val="32"/>
          <w:szCs w:val="32"/>
          <w:highlight w:val="none"/>
        </w:rPr>
        <w:t>。</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二、关于学历学位</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 xml:space="preserve">3.怎样理解“学历”“学位”要求？ </w:t>
      </w:r>
    </w:p>
    <w:p>
      <w:pPr>
        <w:adjustRightInd w:val="0"/>
        <w:spacing w:line="580" w:lineRule="exact"/>
        <w:ind w:firstLine="640" w:firstLineChars="200"/>
        <w:rPr>
          <w:rFonts w:hint="default" w:ascii="Times New Roman" w:hAnsi="Times New Roman" w:eastAsia="仿宋_GB2312" w:cs="Times New Roman"/>
          <w:color w:val="auto"/>
          <w:kern w:val="0"/>
          <w:sz w:val="32"/>
          <w:szCs w:val="32"/>
          <w:u w:val="none"/>
          <w:lang w:eastAsia="zh-CN"/>
        </w:rPr>
      </w:pPr>
      <w:r>
        <w:rPr>
          <w:rFonts w:hint="eastAsia" w:ascii="仿宋_GB2312" w:hAnsi="仿宋_GB2312" w:eastAsia="仿宋_GB2312" w:cs="Times New Roman"/>
          <w:color w:val="auto"/>
          <w:sz w:val="32"/>
          <w:szCs w:val="32"/>
          <w:lang w:eastAsia="zh-CN"/>
        </w:rPr>
        <w:t>答：</w:t>
      </w:r>
      <w:r>
        <w:rPr>
          <w:rFonts w:hint="default" w:ascii="Times New Roman" w:hAnsi="Times New Roman" w:eastAsia="仿宋_GB2312" w:cs="Times New Roman"/>
          <w:color w:val="auto"/>
          <w:kern w:val="0"/>
          <w:sz w:val="32"/>
          <w:szCs w:val="32"/>
          <w:u w:val="none"/>
          <w:lang w:eastAsia="zh-CN"/>
        </w:rPr>
        <w:t>报考人员应具备与招聘</w:t>
      </w:r>
      <w:r>
        <w:rPr>
          <w:rFonts w:hint="eastAsia" w:eastAsia="仿宋_GB2312" w:cs="Times New Roman"/>
          <w:color w:val="auto"/>
          <w:kern w:val="0"/>
          <w:sz w:val="32"/>
          <w:szCs w:val="32"/>
          <w:u w:val="none"/>
          <w:lang w:eastAsia="zh-CN"/>
        </w:rPr>
        <w:t>岗位</w:t>
      </w:r>
      <w:r>
        <w:rPr>
          <w:rFonts w:hint="default" w:ascii="Times New Roman" w:hAnsi="Times New Roman" w:eastAsia="仿宋_GB2312" w:cs="Times New Roman"/>
          <w:color w:val="auto"/>
          <w:kern w:val="0"/>
          <w:sz w:val="32"/>
          <w:szCs w:val="32"/>
          <w:u w:val="none"/>
          <w:lang w:eastAsia="zh-CN"/>
        </w:rPr>
        <w:t>要求一致的学历</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学位。</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4.报考人员可否用非最高学历专业报考？</w:t>
      </w:r>
    </w:p>
    <w:p>
      <w:pPr>
        <w:spacing w:line="580" w:lineRule="exact"/>
        <w:ind w:firstLine="640" w:firstLineChars="200"/>
        <w:rPr>
          <w:rFonts w:hint="eastAsia" w:ascii="仿宋_GB2312" w:eastAsia="仿宋_GB2312"/>
          <w:bCs/>
          <w:color w:val="auto"/>
          <w:sz w:val="32"/>
          <w:szCs w:val="32"/>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b w:val="0"/>
          <w:bCs/>
          <w:color w:val="auto"/>
          <w:sz w:val="32"/>
          <w:szCs w:val="32"/>
          <w:lang w:val="en-US" w:eastAsia="zh-CN"/>
        </w:rPr>
        <w:t>报考人员可用非最高学历专业报考。以非最高学历报考的，须于2024年8月31日前取得最高学历毕业证书、学位证书。逾期未取得的，不得聘用。</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三、关于专业条件</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5</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考生应如何判断自己的专业？</w:t>
      </w:r>
    </w:p>
    <w:p>
      <w:pPr>
        <w:adjustRightInd w:val="0"/>
        <w:snapToGrid w:val="0"/>
        <w:spacing w:line="580" w:lineRule="exact"/>
        <w:ind w:firstLine="640" w:firstLineChars="200"/>
        <w:rPr>
          <w:rFonts w:hint="default" w:ascii="仿宋_GB2312" w:hAnsi="微软雅黑" w:eastAsia="仿宋_GB2312" w:cs="宋体"/>
          <w:color w:val="auto"/>
          <w:kern w:val="0"/>
          <w:sz w:val="32"/>
          <w:szCs w:val="32"/>
          <w:lang w:val="en-US" w:eastAsia="zh-CN"/>
        </w:rPr>
      </w:pPr>
      <w:r>
        <w:rPr>
          <w:rFonts w:hint="default" w:ascii="仿宋_GB2312" w:hAnsi="微软雅黑" w:eastAsia="仿宋_GB2312" w:cs="宋体"/>
          <w:color w:val="auto"/>
          <w:kern w:val="0"/>
          <w:sz w:val="32"/>
          <w:szCs w:val="32"/>
          <w:lang w:val="en-US" w:eastAsia="zh-CN"/>
        </w:rPr>
        <w:t>答：考生所学专业按所获毕业证书上的专业为准。</w:t>
      </w:r>
      <w:r>
        <w:rPr>
          <w:rFonts w:hint="default" w:ascii="仿宋_GB2312" w:hAnsi="微软雅黑" w:eastAsia="仿宋_GB2312" w:cs="宋体"/>
          <w:color w:val="auto"/>
          <w:kern w:val="0"/>
          <w:sz w:val="32"/>
          <w:szCs w:val="32"/>
          <w:highlight w:val="none"/>
        </w:rPr>
        <w:t>专业的方向不是专业名称，学位种类不能作为报考专业的依据。在国（境）外院校所学专业以所获学位证书上注明的专业名称为准。</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6</w:t>
      </w:r>
      <w:r>
        <w:rPr>
          <w:rFonts w:hint="default" w:ascii="仿宋_GB2312" w:hAnsi="楷体" w:eastAsia="仿宋_GB2312" w:cs="Times New Roman"/>
          <w:b/>
          <w:color w:val="auto"/>
          <w:sz w:val="32"/>
          <w:szCs w:val="32"/>
          <w:lang w:val="en-US" w:eastAsia="zh-CN"/>
        </w:rPr>
        <w:t>.双学位的考生能否以第二学位的专业报考？</w:t>
      </w:r>
    </w:p>
    <w:p>
      <w:pPr>
        <w:spacing w:line="580" w:lineRule="exact"/>
        <w:ind w:firstLine="640" w:firstLineChars="200"/>
        <w:rPr>
          <w:rFonts w:hint="default" w:ascii="仿宋_GB2312" w:hAnsi="微软雅黑" w:eastAsia="仿宋_GB2312" w:cs="宋体"/>
          <w:b w:val="0"/>
          <w:color w:val="auto"/>
          <w:kern w:val="0"/>
          <w:sz w:val="32"/>
          <w:szCs w:val="32"/>
          <w:lang w:val="en-US" w:eastAsia="zh-CN"/>
        </w:rPr>
      </w:pPr>
      <w:r>
        <w:rPr>
          <w:rFonts w:hint="default" w:ascii="仿宋_GB2312" w:hAnsi="微软雅黑" w:eastAsia="仿宋_GB2312" w:cs="宋体"/>
          <w:color w:val="auto"/>
          <w:kern w:val="0"/>
          <w:sz w:val="32"/>
          <w:szCs w:val="32"/>
        </w:rPr>
        <w:t>答：</w:t>
      </w:r>
      <w:r>
        <w:rPr>
          <w:rFonts w:ascii="仿宋_GB2312" w:hAnsi="微软雅黑" w:eastAsia="仿宋_GB2312" w:cs="宋体"/>
          <w:color w:val="auto"/>
          <w:kern w:val="0"/>
          <w:sz w:val="32"/>
          <w:szCs w:val="32"/>
          <w:highlight w:val="none"/>
        </w:rPr>
        <w:t>如报考人员第二学位也取得了符合</w:t>
      </w:r>
      <w:r>
        <w:rPr>
          <w:rFonts w:hint="default" w:ascii="仿宋_GB2312" w:hAnsi="微软雅黑" w:eastAsia="仿宋_GB2312" w:cs="宋体"/>
          <w:color w:val="auto"/>
          <w:kern w:val="0"/>
          <w:sz w:val="32"/>
          <w:szCs w:val="32"/>
          <w:highlight w:val="none"/>
        </w:rPr>
        <w:t>招</w:t>
      </w:r>
      <w:r>
        <w:rPr>
          <w:rFonts w:hint="eastAsia" w:ascii="仿宋_GB2312" w:hAnsi="微软雅黑" w:eastAsia="仿宋_GB2312" w:cs="宋体"/>
          <w:color w:val="auto"/>
          <w:kern w:val="0"/>
          <w:sz w:val="32"/>
          <w:szCs w:val="32"/>
          <w:highlight w:val="none"/>
          <w:lang w:eastAsia="zh-CN"/>
        </w:rPr>
        <w:t>聘</w:t>
      </w:r>
      <w:r>
        <w:rPr>
          <w:rFonts w:ascii="仿宋_GB2312" w:hAnsi="微软雅黑" w:eastAsia="仿宋_GB2312" w:cs="宋体"/>
          <w:color w:val="auto"/>
          <w:kern w:val="0"/>
          <w:sz w:val="32"/>
          <w:szCs w:val="32"/>
          <w:highlight w:val="none"/>
        </w:rPr>
        <w:t>职位专业要求的毕业证书</w:t>
      </w:r>
      <w:r>
        <w:rPr>
          <w:rFonts w:hint="default" w:ascii="仿宋_GB2312" w:hAnsi="微软雅黑" w:eastAsia="仿宋_GB2312" w:cs="宋体"/>
          <w:color w:val="auto"/>
          <w:kern w:val="0"/>
          <w:sz w:val="32"/>
          <w:szCs w:val="32"/>
          <w:highlight w:val="none"/>
          <w:lang w:eastAsia="zh-CN"/>
        </w:rPr>
        <w:t>和学位证书</w:t>
      </w:r>
      <w:r>
        <w:rPr>
          <w:rFonts w:ascii="仿宋_GB2312" w:hAnsi="微软雅黑" w:eastAsia="仿宋_GB2312" w:cs="宋体"/>
          <w:color w:val="auto"/>
          <w:kern w:val="0"/>
          <w:sz w:val="32"/>
          <w:szCs w:val="32"/>
          <w:highlight w:val="none"/>
        </w:rPr>
        <w:t>，可以该毕业证书上的专业报考</w:t>
      </w:r>
      <w:r>
        <w:rPr>
          <w:rFonts w:hint="default" w:ascii="仿宋_GB2312" w:hAnsi="微软雅黑" w:eastAsia="仿宋_GB2312" w:cs="宋体"/>
          <w:color w:val="auto"/>
          <w:kern w:val="0"/>
          <w:sz w:val="32"/>
          <w:szCs w:val="32"/>
          <w:highlight w:val="none"/>
        </w:rPr>
        <w:t>。</w:t>
      </w:r>
      <w:r>
        <w:rPr>
          <w:rFonts w:ascii="仿宋_GB2312" w:hAnsi="微软雅黑" w:eastAsia="仿宋_GB2312" w:cs="宋体"/>
          <w:color w:val="auto"/>
          <w:kern w:val="0"/>
          <w:sz w:val="32"/>
          <w:szCs w:val="32"/>
          <w:highlight w:val="none"/>
        </w:rPr>
        <w:t>毕业证书和学位证书均</w:t>
      </w:r>
      <w:r>
        <w:rPr>
          <w:rFonts w:hint="default" w:ascii="仿宋_GB2312" w:hAnsi="微软雅黑" w:eastAsia="仿宋_GB2312" w:cs="宋体"/>
          <w:color w:val="auto"/>
          <w:kern w:val="0"/>
          <w:sz w:val="32"/>
          <w:szCs w:val="32"/>
          <w:highlight w:val="none"/>
        </w:rPr>
        <w:t>应当</w:t>
      </w:r>
      <w:r>
        <w:rPr>
          <w:rFonts w:ascii="仿宋_GB2312" w:hAnsi="微软雅黑" w:eastAsia="仿宋_GB2312" w:cs="宋体"/>
          <w:color w:val="auto"/>
          <w:kern w:val="0"/>
          <w:sz w:val="32"/>
          <w:szCs w:val="32"/>
          <w:highlight w:val="none"/>
        </w:rPr>
        <w:t>为国家承认</w:t>
      </w:r>
      <w:r>
        <w:rPr>
          <w:rFonts w:hint="default" w:ascii="仿宋_GB2312" w:hAnsi="微软雅黑" w:eastAsia="仿宋_GB2312" w:cs="宋体"/>
          <w:color w:val="auto"/>
          <w:kern w:val="0"/>
          <w:sz w:val="32"/>
          <w:szCs w:val="32"/>
          <w:highlight w:val="none"/>
          <w:lang w:eastAsia="zh-CN"/>
        </w:rPr>
        <w:t>（如通过学信网验证等）</w:t>
      </w:r>
      <w:r>
        <w:rPr>
          <w:rFonts w:ascii="仿宋_GB2312" w:hAnsi="微软雅黑" w:eastAsia="仿宋_GB2312" w:cs="宋体"/>
          <w:color w:val="auto"/>
          <w:kern w:val="0"/>
          <w:sz w:val="32"/>
          <w:szCs w:val="32"/>
          <w:highlight w:val="none"/>
        </w:rPr>
        <w:t>的学历学位证书。</w:t>
      </w:r>
      <w:r>
        <w:rPr>
          <w:rFonts w:hint="eastAsia" w:ascii="仿宋_GB2312" w:hAnsi="仿宋_GB2312" w:eastAsia="仿宋_GB2312" w:cs="仿宋_GB2312"/>
          <w:color w:val="auto"/>
          <w:kern w:val="21"/>
          <w:sz w:val="32"/>
          <w:szCs w:val="32"/>
          <w:highlight w:val="none"/>
          <w:lang w:val="en-US" w:eastAsia="zh-CN"/>
        </w:rPr>
        <w:t>辅修专业证书不作为报考依据。</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7.</w:t>
      </w:r>
      <w:r>
        <w:rPr>
          <w:rFonts w:hint="default" w:ascii="仿宋_GB2312" w:hAnsi="楷体" w:eastAsia="仿宋_GB2312" w:cs="Times New Roman"/>
          <w:b/>
          <w:color w:val="auto"/>
          <w:sz w:val="32"/>
          <w:szCs w:val="32"/>
          <w:lang w:val="en" w:eastAsia="zh-CN"/>
        </w:rPr>
        <w:t>考生应如何选择专业报考</w:t>
      </w:r>
      <w:r>
        <w:rPr>
          <w:rFonts w:hint="default" w:ascii="仿宋_GB2312" w:hAnsi="楷体" w:eastAsia="仿宋_GB2312" w:cs="Times New Roman"/>
          <w:b/>
          <w:color w:val="auto"/>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eastAsia" w:ascii="仿宋_GB2312" w:hAnsi="仿宋_GB2312" w:eastAsia="仿宋_GB2312" w:cs="Times New Roman"/>
          <w:color w:val="auto"/>
          <w:sz w:val="32"/>
          <w:szCs w:val="32"/>
          <w:highlight w:val="none"/>
          <w:lang w:val="en" w:eastAsia="zh-CN"/>
        </w:rPr>
        <w:t>招聘职位专业条件参照《广东省</w:t>
      </w:r>
      <w:r>
        <w:rPr>
          <w:rFonts w:hint="eastAsia" w:ascii="仿宋_GB2312" w:hAnsi="仿宋_GB2312" w:eastAsia="仿宋_GB2312" w:cs="Times New Roman"/>
          <w:color w:val="auto"/>
          <w:sz w:val="32"/>
          <w:szCs w:val="32"/>
          <w:highlight w:val="none"/>
          <w:lang w:val="en-US" w:eastAsia="zh-CN"/>
        </w:rPr>
        <w:t>2023年考试录用公务员专业参考目录</w:t>
      </w:r>
      <w:r>
        <w:rPr>
          <w:rFonts w:hint="eastAsia" w:ascii="仿宋_GB2312" w:hAnsi="仿宋_GB2312" w:eastAsia="仿宋_GB2312" w:cs="Times New Roman"/>
          <w:color w:val="auto"/>
          <w:sz w:val="32"/>
          <w:szCs w:val="32"/>
          <w:highlight w:val="none"/>
          <w:lang w:val="en" w:eastAsia="zh-CN"/>
        </w:rPr>
        <w:t>》（以下简称《目录》）设置。</w:t>
      </w:r>
      <w:r>
        <w:rPr>
          <w:rFonts w:hint="default" w:ascii="仿宋_GB2312" w:hAnsi="仿宋_GB2312" w:eastAsia="仿宋_GB2312" w:cs="Times New Roman"/>
          <w:color w:val="auto"/>
          <w:sz w:val="32"/>
          <w:szCs w:val="32"/>
          <w:highlight w:val="none"/>
          <w:lang w:val="en" w:eastAsia="zh-CN"/>
        </w:rPr>
        <w:t>考生所学专业已列入</w:t>
      </w:r>
      <w:r>
        <w:rPr>
          <w:rFonts w:hint="eastAsia" w:ascii="仿宋_GB2312" w:hAnsi="仿宋_GB2312" w:eastAsia="仿宋_GB2312" w:cs="Times New Roman"/>
          <w:color w:val="auto"/>
          <w:sz w:val="32"/>
          <w:szCs w:val="32"/>
          <w:highlight w:val="none"/>
          <w:lang w:val="en" w:eastAsia="zh-CN"/>
        </w:rPr>
        <w:t>《目录》</w:t>
      </w:r>
      <w:r>
        <w:rPr>
          <w:rFonts w:hint="default" w:ascii="仿宋_GB2312" w:hAnsi="仿宋_GB2312" w:eastAsia="仿宋_GB2312" w:cs="Times New Roman"/>
          <w:color w:val="auto"/>
          <w:sz w:val="32"/>
          <w:szCs w:val="32"/>
          <w:highlight w:val="none"/>
          <w:lang w:val="en" w:eastAsia="zh-CN"/>
        </w:rPr>
        <w:t>列表的，不得报考所学专业代码与招聘</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专业代码不一致的</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表中的“专业”要求为“学科”（代码为4位数）的，如考生所学专业为该“学科”（代码为4位数）或该“学科”</w:t>
      </w:r>
      <w:r>
        <w:rPr>
          <w:rFonts w:hint="eastAsia" w:ascii="仿宋_GB2312" w:hAnsi="仿宋_GB2312" w:eastAsia="仿宋_GB2312" w:cs="Times New Roman"/>
          <w:color w:val="auto"/>
          <w:sz w:val="32"/>
          <w:szCs w:val="32"/>
          <w:highlight w:val="none"/>
          <w:lang w:val="en" w:eastAsia="zh-CN"/>
        </w:rPr>
        <w:t>所含</w:t>
      </w:r>
      <w:r>
        <w:rPr>
          <w:rFonts w:hint="default" w:ascii="仿宋_GB2312" w:hAnsi="仿宋_GB2312" w:eastAsia="仿宋_GB2312" w:cs="Times New Roman"/>
          <w:color w:val="auto"/>
          <w:sz w:val="32"/>
          <w:szCs w:val="32"/>
          <w:highlight w:val="none"/>
          <w:lang w:val="en" w:eastAsia="zh-CN"/>
        </w:rPr>
        <w:t>“专业”（代码为6位数）的，均符合报考条件</w:t>
      </w:r>
      <w:r>
        <w:rPr>
          <w:rFonts w:hint="eastAsia" w:ascii="仿宋_GB2312" w:eastAsia="仿宋_GB2312"/>
          <w:color w:val="auto"/>
          <w:sz w:val="32"/>
          <w:szCs w:val="32"/>
          <w:highlight w:val="none"/>
        </w:rPr>
        <w:t>。</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w:t>
      </w:r>
      <w:r>
        <w:rPr>
          <w:rFonts w:hint="default" w:ascii="仿宋_GB2312" w:hAnsi="仿宋_GB2312" w:eastAsia="仿宋_GB2312" w:cs="Times New Roman"/>
          <w:color w:val="auto"/>
          <w:sz w:val="32"/>
          <w:szCs w:val="32"/>
          <w:lang w:val="en" w:eastAsia="zh-CN"/>
        </w:rPr>
        <w:t>所学专业为</w:t>
      </w:r>
      <w:r>
        <w:rPr>
          <w:rFonts w:hint="eastAsia" w:ascii="仿宋_GB2312" w:hAnsi="仿宋_GB2312" w:eastAsia="仿宋_GB2312" w:cs="Times New Roman"/>
          <w:color w:val="auto"/>
          <w:sz w:val="32"/>
          <w:szCs w:val="32"/>
          <w:lang w:val="en" w:eastAsia="zh-CN"/>
        </w:rPr>
        <w:t>《目录》中</w:t>
      </w:r>
      <w:r>
        <w:rPr>
          <w:rFonts w:hint="default" w:ascii="仿宋_GB2312" w:hAnsi="仿宋_GB2312" w:eastAsia="仿宋_GB2312" w:cs="Times New Roman"/>
          <w:color w:val="auto"/>
          <w:sz w:val="32"/>
          <w:szCs w:val="32"/>
          <w:lang w:val="en" w:eastAsia="zh-CN"/>
        </w:rPr>
        <w:t>旧专业</w:t>
      </w:r>
      <w:r>
        <w:rPr>
          <w:rFonts w:hint="eastAsia" w:ascii="仿宋_GB2312" w:hAnsi="仿宋_GB2312" w:eastAsia="仿宋_GB2312" w:cs="Times New Roman"/>
          <w:color w:val="auto"/>
          <w:sz w:val="32"/>
          <w:szCs w:val="32"/>
          <w:lang w:val="en" w:eastAsia="zh-CN"/>
        </w:rPr>
        <w:t>的，</w:t>
      </w:r>
      <w:r>
        <w:rPr>
          <w:rFonts w:hint="default" w:ascii="仿宋_GB2312" w:hAnsi="仿宋_GB2312" w:eastAsia="仿宋_GB2312" w:cs="Times New Roman"/>
          <w:color w:val="auto"/>
          <w:sz w:val="32"/>
          <w:szCs w:val="32"/>
          <w:lang w:val="en" w:eastAsia="zh-CN"/>
        </w:rPr>
        <w:t>按</w:t>
      </w:r>
      <w:r>
        <w:rPr>
          <w:rFonts w:hint="eastAsia" w:ascii="仿宋_GB2312" w:hAnsi="仿宋_GB2312" w:eastAsia="仿宋_GB2312" w:cs="Times New Roman"/>
          <w:color w:val="auto"/>
          <w:sz w:val="32"/>
          <w:szCs w:val="32"/>
          <w:lang w:val="en" w:eastAsia="zh-CN"/>
        </w:rPr>
        <w:t>其对</w:t>
      </w:r>
      <w:r>
        <w:rPr>
          <w:rFonts w:hint="default" w:ascii="仿宋_GB2312" w:hAnsi="仿宋_GB2312" w:eastAsia="仿宋_GB2312" w:cs="Times New Roman"/>
          <w:color w:val="auto"/>
          <w:sz w:val="32"/>
          <w:szCs w:val="32"/>
          <w:lang w:val="en" w:eastAsia="zh-CN"/>
        </w:rPr>
        <w:t>应的专业名称</w:t>
      </w:r>
      <w:r>
        <w:rPr>
          <w:rFonts w:hint="eastAsia" w:ascii="仿宋_GB2312" w:hAnsi="仿宋_GB2312" w:eastAsia="仿宋_GB2312" w:cs="Times New Roman"/>
          <w:color w:val="auto"/>
          <w:sz w:val="32"/>
          <w:szCs w:val="32"/>
          <w:lang w:val="en" w:eastAsia="zh-CN"/>
        </w:rPr>
        <w:t>进行报考。如</w:t>
      </w:r>
      <w:r>
        <w:rPr>
          <w:rFonts w:hint="default" w:ascii="仿宋_GB2312" w:hAnsi="仿宋_GB2312" w:eastAsia="仿宋_GB2312" w:cs="Times New Roman"/>
          <w:color w:val="auto"/>
          <w:sz w:val="32"/>
          <w:szCs w:val="32"/>
          <w:lang w:val="en" w:eastAsia="zh-CN"/>
        </w:rPr>
        <w:t>旧专业后注明“部分”的，</w:t>
      </w:r>
      <w:r>
        <w:rPr>
          <w:rFonts w:hint="eastAsia" w:ascii="仿宋_GB2312" w:hAnsi="仿宋_GB2312" w:eastAsia="仿宋_GB2312" w:cs="Times New Roman"/>
          <w:color w:val="auto"/>
          <w:sz w:val="32"/>
          <w:szCs w:val="32"/>
          <w:lang w:val="en" w:eastAsia="zh-CN"/>
        </w:rPr>
        <w:t>须</w:t>
      </w:r>
      <w:r>
        <w:rPr>
          <w:rFonts w:hint="default" w:ascii="仿宋_GB2312" w:hAnsi="仿宋_GB2312" w:eastAsia="仿宋_GB2312" w:cs="Times New Roman"/>
          <w:color w:val="auto"/>
          <w:sz w:val="32"/>
          <w:szCs w:val="32"/>
          <w:lang w:val="en" w:eastAsia="zh-CN"/>
        </w:rPr>
        <w:t>征询</w:t>
      </w:r>
      <w:r>
        <w:rPr>
          <w:rFonts w:hint="eastAsia" w:ascii="仿宋_GB2312" w:hAnsi="仿宋_GB2312" w:eastAsia="仿宋_GB2312" w:cs="Times New Roman"/>
          <w:color w:val="auto"/>
          <w:sz w:val="32"/>
          <w:szCs w:val="32"/>
          <w:lang w:val="en" w:eastAsia="zh-CN"/>
        </w:rPr>
        <w:t>招聘单位</w:t>
      </w:r>
      <w:r>
        <w:rPr>
          <w:rFonts w:hint="default" w:ascii="仿宋_GB2312" w:hAnsi="仿宋_GB2312" w:eastAsia="仿宋_GB2312" w:cs="Times New Roman"/>
          <w:color w:val="auto"/>
          <w:sz w:val="32"/>
          <w:szCs w:val="32"/>
          <w:lang w:val="en" w:eastAsia="zh-CN"/>
        </w:rPr>
        <w:t>同意后报考。</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8</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考生若以相近专业报考有什么要求？</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ascii="仿宋_GB2312" w:hAnsi="仿宋_GB2312" w:eastAsia="仿宋_GB2312" w:cs="Times New Roman"/>
          <w:color w:val="auto"/>
          <w:sz w:val="32"/>
          <w:szCs w:val="32"/>
          <w:lang w:val="en" w:eastAsia="zh-CN"/>
        </w:rPr>
        <w:t>考生</w:t>
      </w:r>
      <w:r>
        <w:rPr>
          <w:rFonts w:hint="default" w:ascii="仿宋_GB2312" w:hAnsi="仿宋_GB2312" w:eastAsia="仿宋_GB2312" w:cs="Times New Roman"/>
          <w:color w:val="auto"/>
          <w:sz w:val="32"/>
          <w:szCs w:val="32"/>
          <w:lang w:val="en" w:eastAsia="zh-CN"/>
        </w:rPr>
        <w:t>所学专业未列入系统中</w:t>
      </w:r>
      <w:r>
        <w:rPr>
          <w:rFonts w:hint="eastAsia" w:ascii="仿宋_GB2312" w:hAnsi="仿宋_GB2312" w:eastAsia="仿宋_GB2312" w:cs="Times New Roman"/>
          <w:color w:val="auto"/>
          <w:sz w:val="32"/>
          <w:szCs w:val="32"/>
          <w:lang w:val="en" w:eastAsia="zh-CN"/>
        </w:rPr>
        <w:t>《目录》</w:t>
      </w:r>
      <w:r>
        <w:rPr>
          <w:rFonts w:hint="default" w:ascii="仿宋_GB2312" w:hAnsi="仿宋_GB2312" w:eastAsia="仿宋_GB2312" w:cs="Times New Roman"/>
          <w:color w:val="auto"/>
          <w:sz w:val="32"/>
          <w:szCs w:val="32"/>
          <w:lang w:val="en" w:eastAsia="zh-CN"/>
        </w:rPr>
        <w:t>（</w:t>
      </w:r>
      <w:r>
        <w:rPr>
          <w:rFonts w:hint="eastAsia" w:ascii="仿宋_GB2312" w:hAnsi="仿宋_GB2312" w:eastAsia="仿宋_GB2312" w:cs="Times New Roman"/>
          <w:color w:val="auto"/>
          <w:sz w:val="32"/>
          <w:szCs w:val="32"/>
          <w:lang w:val="en" w:eastAsia="zh-CN"/>
        </w:rPr>
        <w:t>无</w:t>
      </w:r>
      <w:r>
        <w:rPr>
          <w:rFonts w:hint="default" w:ascii="仿宋_GB2312" w:hAnsi="仿宋_GB2312" w:eastAsia="仿宋_GB2312" w:cs="Times New Roman"/>
          <w:color w:val="auto"/>
          <w:sz w:val="32"/>
          <w:szCs w:val="32"/>
          <w:lang w:val="en" w:eastAsia="zh-CN"/>
        </w:rPr>
        <w:t>专业代码）的，可选择</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目录</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中的相近专业报考，</w:t>
      </w:r>
      <w:r>
        <w:rPr>
          <w:rFonts w:hint="eastAsia" w:ascii="仿宋_GB2312" w:eastAsia="仿宋_GB2312"/>
          <w:sz w:val="32"/>
          <w:szCs w:val="32"/>
        </w:rPr>
        <w:t>其所学专业与招聘岗位要求专业的</w:t>
      </w:r>
      <w:r>
        <w:rPr>
          <w:rFonts w:hint="eastAsia" w:ascii="仿宋_GB2312" w:eastAsia="仿宋_GB2312"/>
          <w:sz w:val="32"/>
          <w:szCs w:val="32"/>
          <w:lang w:eastAsia="zh-CN"/>
        </w:rPr>
        <w:t>必修课程</w:t>
      </w:r>
      <w:r>
        <w:rPr>
          <w:rFonts w:hint="eastAsia" w:ascii="仿宋_GB2312" w:eastAsia="仿宋_GB2312"/>
          <w:sz w:val="32"/>
          <w:szCs w:val="32"/>
        </w:rPr>
        <w:t>70%</w:t>
      </w:r>
      <w:r>
        <w:rPr>
          <w:rFonts w:hint="eastAsia" w:ascii="仿宋_GB2312" w:eastAsia="仿宋_GB2312"/>
          <w:sz w:val="32"/>
          <w:szCs w:val="32"/>
          <w:lang w:eastAsia="zh-CN"/>
        </w:rPr>
        <w:t>以上相近的视为相符</w:t>
      </w:r>
      <w:r>
        <w:rPr>
          <w:rFonts w:hint="default" w:ascii="仿宋_GB2312" w:hAnsi="仿宋_GB2312" w:eastAsia="仿宋_GB2312" w:cs="Times New Roman"/>
          <w:color w:val="auto"/>
          <w:sz w:val="32"/>
          <w:szCs w:val="32"/>
          <w:lang w:val="en" w:eastAsia="zh-CN"/>
        </w:rPr>
        <w:t>，并在资格</w:t>
      </w:r>
      <w:r>
        <w:rPr>
          <w:rFonts w:hint="eastAsia" w:ascii="仿宋_GB2312" w:hAnsi="仿宋_GB2312" w:eastAsia="仿宋_GB2312" w:cs="Times New Roman"/>
          <w:color w:val="auto"/>
          <w:sz w:val="32"/>
          <w:szCs w:val="32"/>
          <w:lang w:val="en" w:eastAsia="zh-CN"/>
        </w:rPr>
        <w:t>复审</w:t>
      </w:r>
      <w:r>
        <w:rPr>
          <w:rFonts w:hint="default" w:ascii="仿宋_GB2312" w:hAnsi="仿宋_GB2312" w:eastAsia="仿宋_GB2312" w:cs="Times New Roman"/>
          <w:color w:val="auto"/>
          <w:sz w:val="32"/>
          <w:szCs w:val="32"/>
          <w:lang w:val="en" w:eastAsia="zh-CN"/>
        </w:rPr>
        <w:t>时提供毕业证书（已毕业的）、所学专业课程成绩单、课程对比情况说明及毕业院校设置专业的依据等材料。</w:t>
      </w:r>
    </w:p>
    <w:p>
      <w:pPr>
        <w:spacing w:line="580" w:lineRule="exact"/>
        <w:ind w:firstLine="640" w:firstLineChars="200"/>
        <w:rPr>
          <w:rFonts w:hint="eastAsia"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若招聘职位专业条件为“专业”（代码为</w:t>
      </w:r>
      <w:r>
        <w:rPr>
          <w:rFonts w:hint="eastAsia" w:ascii="仿宋_GB2312" w:hAnsi="仿宋_GB2312" w:eastAsia="仿宋_GB2312" w:cs="Times New Roman"/>
          <w:color w:val="auto"/>
          <w:sz w:val="32"/>
          <w:szCs w:val="32"/>
          <w:lang w:val="en-US" w:eastAsia="zh-CN"/>
        </w:rPr>
        <w:t>6位数</w:t>
      </w:r>
      <w:r>
        <w:rPr>
          <w:rFonts w:hint="eastAsia" w:ascii="仿宋_GB2312" w:hAnsi="仿宋_GB2312" w:eastAsia="仿宋_GB2312" w:cs="Times New Roman"/>
          <w:color w:val="auto"/>
          <w:sz w:val="32"/>
          <w:szCs w:val="32"/>
          <w:lang w:val="en" w:eastAsia="zh-CN"/>
        </w:rPr>
        <w:t>），考生所获毕业证书上的专业名称为该“专业”的上一级“学科”（代码为</w:t>
      </w:r>
      <w:r>
        <w:rPr>
          <w:rFonts w:hint="eastAsia" w:ascii="仿宋_GB2312" w:hAnsi="仿宋_GB2312" w:eastAsia="仿宋_GB2312" w:cs="Times New Roman"/>
          <w:color w:val="auto"/>
          <w:sz w:val="32"/>
          <w:szCs w:val="32"/>
          <w:lang w:val="en-US" w:eastAsia="zh-CN"/>
        </w:rPr>
        <w:t>4位数</w:t>
      </w:r>
      <w:r>
        <w:rPr>
          <w:rFonts w:hint="eastAsia" w:ascii="仿宋_GB2312" w:hAnsi="仿宋_GB2312" w:eastAsia="仿宋_GB2312" w:cs="Times New Roman"/>
          <w:color w:val="auto"/>
          <w:sz w:val="32"/>
          <w:szCs w:val="32"/>
          <w:lang w:val="en" w:eastAsia="zh-CN"/>
        </w:rPr>
        <w:t>）或“学科门类”（代码为</w:t>
      </w:r>
      <w:r>
        <w:rPr>
          <w:rFonts w:hint="eastAsia" w:ascii="仿宋_GB2312" w:hAnsi="仿宋_GB2312" w:eastAsia="仿宋_GB2312" w:cs="Times New Roman"/>
          <w:color w:val="auto"/>
          <w:sz w:val="32"/>
          <w:szCs w:val="32"/>
          <w:lang w:val="en-US" w:eastAsia="zh-CN"/>
        </w:rPr>
        <w:t>2位数</w:t>
      </w:r>
      <w:r>
        <w:rPr>
          <w:rFonts w:hint="eastAsia" w:ascii="仿宋_GB2312" w:hAnsi="仿宋_GB2312" w:eastAsia="仿宋_GB2312" w:cs="Times New Roman"/>
          <w:color w:val="auto"/>
          <w:sz w:val="32"/>
          <w:szCs w:val="32"/>
          <w:lang w:val="en" w:eastAsia="zh-CN"/>
        </w:rPr>
        <w:t>），可按前款规定以相近专业报考。</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9</w:t>
      </w:r>
      <w:r>
        <w:rPr>
          <w:rFonts w:hint="default" w:ascii="仿宋_GB2312" w:hAnsi="楷体" w:eastAsia="仿宋_GB2312" w:cs="Times New Roman"/>
          <w:b/>
          <w:color w:val="auto"/>
          <w:sz w:val="32"/>
          <w:szCs w:val="32"/>
          <w:lang w:val="en-US" w:eastAsia="zh-CN"/>
        </w:rPr>
        <w:t>.岗位条件</w:t>
      </w:r>
      <w:r>
        <w:rPr>
          <w:rFonts w:hint="eastAsia" w:ascii="仿宋_GB2312" w:hAnsi="楷体" w:eastAsia="仿宋_GB2312" w:cs="Times New Roman"/>
          <w:b/>
          <w:color w:val="auto"/>
          <w:sz w:val="32"/>
          <w:szCs w:val="32"/>
          <w:lang w:val="en-US" w:eastAsia="zh-CN"/>
        </w:rPr>
        <w:t>中对专业有方向要求的需要提供什么证明材料？</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对专业有方向要求的，需要考生所在</w:t>
      </w:r>
      <w:r>
        <w:rPr>
          <w:rFonts w:hint="eastAsia" w:ascii="Times New Roman" w:hAnsi="Times New Roman" w:eastAsia="仿宋_GB2312" w:cs="Times New Roman"/>
          <w:color w:val="auto"/>
          <w:kern w:val="0"/>
          <w:sz w:val="32"/>
          <w:szCs w:val="32"/>
          <w:u w:val="none"/>
          <w:lang w:val="en-US" w:eastAsia="zh-CN"/>
        </w:rPr>
        <w:t>院系出具专业研究方向与岗位要求一致的证明</w:t>
      </w:r>
      <w:r>
        <w:rPr>
          <w:rFonts w:hint="eastAsia" w:eastAsia="仿宋_GB2312" w:cs="Times New Roman"/>
          <w:color w:val="auto"/>
          <w:kern w:val="0"/>
          <w:sz w:val="32"/>
          <w:szCs w:val="32"/>
          <w:u w:val="none"/>
          <w:lang w:val="en-US" w:eastAsia="zh-CN"/>
        </w:rPr>
        <w:t>，并</w:t>
      </w:r>
      <w:r>
        <w:rPr>
          <w:rFonts w:hint="default" w:ascii="仿宋_GB2312" w:hAnsi="仿宋_GB2312" w:eastAsia="仿宋_GB2312" w:cs="Times New Roman"/>
          <w:color w:val="auto"/>
          <w:sz w:val="32"/>
          <w:szCs w:val="32"/>
          <w:lang w:val="en" w:eastAsia="zh-CN"/>
        </w:rPr>
        <w:t>提供毕业证书（已毕业的）、所学专业课程成绩单、课程对比情况说明及毕业院校设置专业的依据等材料。</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default" w:ascii="仿宋_GB2312" w:hAnsi="楷体" w:eastAsia="仿宋_GB2312" w:cs="Times New Roman"/>
          <w:b/>
          <w:color w:val="auto"/>
          <w:sz w:val="32"/>
          <w:szCs w:val="32"/>
          <w:lang w:val="en" w:eastAsia="zh-CN"/>
        </w:rPr>
        <w:t>10</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岗位条件中对本科阶段所学专业有相关要求的需要提供什么证明材料？</w:t>
      </w:r>
    </w:p>
    <w:p>
      <w:pPr>
        <w:spacing w:line="580" w:lineRule="exact"/>
        <w:ind w:firstLine="640" w:firstLineChars="200"/>
        <w:rPr>
          <w:rFonts w:hint="default"/>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必修课程与相关专业必修课程有重合（大学英语等公共基础课程除外）即符合要求。例如：岗位要求“报考者本科阶段所学专业必须与英语相关”，考生所学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必修课程与英语专业必修课程有重合（大学英语课程除外）即为符合要求，提供专业证明材料时，可参考本指南第</w:t>
      </w:r>
      <w:r>
        <w:rPr>
          <w:rFonts w:hint="eastAsia" w:ascii="仿宋_GB2312" w:hAnsi="仿宋_GB2312" w:eastAsia="仿宋_GB2312" w:cs="仿宋_GB2312"/>
          <w:color w:val="auto"/>
          <w:kern w:val="0"/>
          <w:sz w:val="32"/>
          <w:szCs w:val="32"/>
          <w:u w:val="none"/>
          <w:lang w:val="en-US" w:eastAsia="zh-CN"/>
        </w:rPr>
        <w:t>9</w:t>
      </w:r>
      <w:r>
        <w:rPr>
          <w:rFonts w:hint="eastAsia" w:eastAsia="仿宋_GB2312" w:cs="Times New Roman"/>
          <w:color w:val="auto"/>
          <w:kern w:val="0"/>
          <w:sz w:val="32"/>
          <w:szCs w:val="32"/>
          <w:u w:val="none"/>
          <w:lang w:val="en-US" w:eastAsia="zh-CN"/>
        </w:rPr>
        <w:t>点。</w:t>
      </w:r>
    </w:p>
    <w:p>
      <w:pPr>
        <w:spacing w:line="58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w:t>
      </w:r>
      <w:r>
        <w:rPr>
          <w:rFonts w:hint="eastAsia" w:ascii="黑体" w:hAnsi="黑体" w:eastAsia="黑体"/>
          <w:color w:val="auto"/>
          <w:sz w:val="32"/>
          <w:szCs w:val="32"/>
        </w:rPr>
        <w:t>、关于考试</w:t>
      </w:r>
      <w:r>
        <w:rPr>
          <w:rFonts w:hint="eastAsia" w:ascii="黑体" w:hAnsi="黑体" w:eastAsia="黑体"/>
          <w:color w:val="auto"/>
          <w:sz w:val="32"/>
          <w:szCs w:val="32"/>
          <w:lang w:eastAsia="zh-CN"/>
        </w:rPr>
        <w:t>体检</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11.</w:t>
      </w:r>
      <w:r>
        <w:rPr>
          <w:rFonts w:hint="default" w:ascii="仿宋_GB2312" w:hAnsi="楷体" w:eastAsia="仿宋_GB2312" w:cs="Times New Roman"/>
          <w:b/>
          <w:color w:val="auto"/>
          <w:sz w:val="32"/>
          <w:szCs w:val="32"/>
          <w:lang w:val="en-US" w:eastAsia="zh-CN"/>
        </w:rPr>
        <w:t>考试时需要携带什么证件？</w:t>
      </w:r>
    </w:p>
    <w:p>
      <w:pPr>
        <w:keepNext w:val="0"/>
        <w:keepLines w:val="0"/>
        <w:pageBreakBefore w:val="0"/>
        <w:kinsoku/>
        <w:wordWrap/>
        <w:overflowPunct/>
        <w:topLinePunct w:val="0"/>
        <w:autoSpaceDE/>
        <w:autoSpaceDN/>
        <w:bidi w:val="0"/>
        <w:adjustRightInd w:val="0"/>
        <w:snapToGrid w:val="0"/>
        <w:spacing w:line="580" w:lineRule="exact"/>
        <w:ind w:firstLine="640" w:firstLineChars="200"/>
        <w:contextualSpacing/>
        <w:textAlignment w:val="auto"/>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u w:val="none"/>
          <w:lang w:val="en-US" w:eastAsia="zh-CN"/>
        </w:rPr>
        <w:t>答：考生</w:t>
      </w:r>
      <w:r>
        <w:rPr>
          <w:rFonts w:hint="eastAsia" w:ascii="Times New Roman" w:hAnsi="Times New Roman" w:eastAsia="仿宋_GB2312" w:cs="Times New Roman"/>
          <w:color w:val="auto"/>
          <w:kern w:val="0"/>
          <w:sz w:val="32"/>
          <w:szCs w:val="32"/>
          <w:highlight w:val="none"/>
        </w:rPr>
        <w:t>必须带齐</w:t>
      </w:r>
      <w:r>
        <w:rPr>
          <w:rFonts w:hint="eastAsia" w:eastAsia="仿宋_GB2312" w:cs="Times New Roman"/>
          <w:color w:val="auto"/>
          <w:kern w:val="0"/>
          <w:sz w:val="32"/>
          <w:szCs w:val="32"/>
          <w:highlight w:val="none"/>
          <w:lang w:eastAsia="zh-CN"/>
        </w:rPr>
        <w:t>报名表</w:t>
      </w:r>
      <w:r>
        <w:rPr>
          <w:rFonts w:hint="eastAsia" w:ascii="Times New Roman" w:hAnsi="Times New Roman" w:eastAsia="仿宋_GB2312" w:cs="Times New Roman"/>
          <w:color w:val="auto"/>
          <w:kern w:val="0"/>
          <w:sz w:val="32"/>
          <w:szCs w:val="32"/>
          <w:highlight w:val="none"/>
        </w:rPr>
        <w:t>、本人有效居民身份证（与报名时一致</w:t>
      </w:r>
      <w:r>
        <w:rPr>
          <w:rFonts w:hint="eastAsia" w:ascii="Times New Roman" w:hAnsi="Times New Roman" w:eastAsia="仿宋_GB2312" w:cs="Times New Roman"/>
          <w:color w:val="auto"/>
          <w:kern w:val="0"/>
          <w:sz w:val="32"/>
          <w:szCs w:val="32"/>
          <w:highlight w:val="none"/>
          <w:lang w:eastAsia="zh-CN"/>
        </w:rPr>
        <w:t>，港澳籍考生应提供报名所用的“港澳居民来往内地通行证”或“港澳居民居住证”</w:t>
      </w:r>
      <w:r>
        <w:rPr>
          <w:rFonts w:hint="eastAsia" w:ascii="Times New Roman" w:hAnsi="Times New Roman" w:eastAsia="仿宋_GB2312" w:cs="Times New Roman"/>
          <w:color w:val="auto"/>
          <w:kern w:val="0"/>
          <w:sz w:val="32"/>
          <w:szCs w:val="32"/>
          <w:highlight w:val="none"/>
        </w:rPr>
        <w:t>）方可进入考场。</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12.如果有效居民身份证遗失或正在办理中，怎样处理方可参加考试？</w:t>
      </w:r>
    </w:p>
    <w:p>
      <w:pPr>
        <w:snapToGrid w:val="0"/>
        <w:spacing w:line="580" w:lineRule="exact"/>
        <w:ind w:firstLine="624"/>
        <w:rPr>
          <w:rFonts w:hint="eastAsia" w:ascii="仿宋_GB2312" w:eastAsia="仿宋_GB2312"/>
          <w:color w:val="auto"/>
          <w:kern w:val="0"/>
          <w:sz w:val="32"/>
          <w:szCs w:val="32"/>
        </w:rPr>
      </w:pPr>
      <w:r>
        <w:rPr>
          <w:rFonts w:hint="eastAsia" w:ascii="仿宋_GB2312" w:eastAsia="仿宋_GB2312"/>
          <w:color w:val="auto"/>
          <w:kern w:val="0"/>
          <w:sz w:val="32"/>
          <w:szCs w:val="32"/>
        </w:rPr>
        <w:t>答：如</w:t>
      </w:r>
      <w:r>
        <w:rPr>
          <w:rFonts w:hint="eastAsia" w:ascii="仿宋_GB2312" w:eastAsia="仿宋_GB2312"/>
          <w:color w:val="auto"/>
          <w:kern w:val="0"/>
          <w:sz w:val="32"/>
          <w:szCs w:val="32"/>
          <w:lang w:eastAsia="zh-CN"/>
        </w:rPr>
        <w:t>有效</w:t>
      </w:r>
      <w:r>
        <w:rPr>
          <w:rFonts w:hint="eastAsia" w:ascii="仿宋_GB2312" w:eastAsia="仿宋_GB2312"/>
          <w:color w:val="auto"/>
          <w:kern w:val="0"/>
          <w:sz w:val="32"/>
          <w:szCs w:val="32"/>
        </w:rPr>
        <w:t>居民身份证失效、遗失或更换中的，应当及时向公安机关申请办理临时居民身份证，凭</w:t>
      </w:r>
      <w:r>
        <w:rPr>
          <w:rFonts w:hint="eastAsia" w:ascii="仿宋_GB2312" w:eastAsia="仿宋_GB2312"/>
          <w:color w:val="auto"/>
          <w:kern w:val="0"/>
          <w:sz w:val="32"/>
          <w:szCs w:val="32"/>
          <w:lang w:eastAsia="zh-CN"/>
        </w:rPr>
        <w:t>报名表</w:t>
      </w:r>
      <w:r>
        <w:rPr>
          <w:rFonts w:hint="eastAsia" w:ascii="仿宋_GB2312" w:eastAsia="仿宋_GB2312"/>
          <w:color w:val="auto"/>
          <w:kern w:val="0"/>
          <w:sz w:val="32"/>
          <w:szCs w:val="32"/>
        </w:rPr>
        <w:t>及有效的临时居民身份证方可进入考场参加考试，居民身份证办理受理回执和任何其他证件都不能</w:t>
      </w:r>
      <w:r>
        <w:rPr>
          <w:rFonts w:hint="eastAsia" w:ascii="仿宋_GB2312" w:eastAsia="仿宋_GB2312"/>
          <w:color w:val="auto"/>
          <w:kern w:val="0"/>
          <w:sz w:val="32"/>
          <w:szCs w:val="32"/>
          <w:lang w:eastAsia="zh-CN"/>
        </w:rPr>
        <w:t>作为</w:t>
      </w:r>
      <w:r>
        <w:rPr>
          <w:rFonts w:hint="eastAsia" w:ascii="仿宋_GB2312" w:eastAsia="仿宋_GB2312"/>
          <w:color w:val="auto"/>
          <w:kern w:val="0"/>
          <w:sz w:val="32"/>
          <w:szCs w:val="32"/>
        </w:rPr>
        <w:t>参加考试</w:t>
      </w:r>
      <w:r>
        <w:rPr>
          <w:rFonts w:hint="eastAsia" w:ascii="仿宋_GB2312" w:eastAsia="仿宋_GB2312"/>
          <w:color w:val="auto"/>
          <w:kern w:val="0"/>
          <w:sz w:val="32"/>
          <w:szCs w:val="32"/>
          <w:lang w:eastAsia="zh-CN"/>
        </w:rPr>
        <w:t>的凭证</w:t>
      </w:r>
      <w:r>
        <w:rPr>
          <w:rFonts w:hint="eastAsia" w:ascii="仿宋_GB2312" w:eastAsia="仿宋_GB2312"/>
          <w:color w:val="auto"/>
          <w:kern w:val="0"/>
          <w:sz w:val="32"/>
          <w:szCs w:val="32"/>
        </w:rPr>
        <w:t>。</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13.</w:t>
      </w:r>
      <w:r>
        <w:rPr>
          <w:rFonts w:hint="default" w:ascii="仿宋_GB2312" w:hAnsi="楷体" w:eastAsia="仿宋_GB2312" w:cs="Times New Roman"/>
          <w:b/>
          <w:color w:val="auto"/>
          <w:sz w:val="32"/>
          <w:szCs w:val="32"/>
          <w:lang w:val="en-US" w:eastAsia="zh-CN"/>
        </w:rPr>
        <w:t>对违纪违规行为，有哪几种处理方式？</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w:t>
      </w:r>
      <w:r>
        <w:rPr>
          <w:rFonts w:hint="default" w:ascii="Times New Roman" w:hAnsi="Times New Roman" w:eastAsia="仿宋_GB2312" w:cs="Times New Roman"/>
          <w:color w:val="auto"/>
          <w:kern w:val="0"/>
          <w:sz w:val="32"/>
          <w:szCs w:val="32"/>
          <w:u w:val="none"/>
          <w:lang w:val="en-US" w:eastAsia="zh-CN"/>
        </w:rPr>
        <w:t>考生有违纪违规行为的，根据《事业单位公开招聘违纪违规行为处理规定》，分别给予取消应聘资格、考试成绩无效、记入事业单位公开招聘应聘人员诚信档案库等相应处理。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3" w:firstLineChars="200"/>
        <w:rPr>
          <w:rFonts w:hint="default" w:ascii="仿宋_GB2312" w:hAnsi="楷体" w:eastAsia="仿宋_GB2312" w:cs="Times New Roman"/>
          <w:b/>
          <w:color w:val="auto"/>
          <w:sz w:val="32"/>
          <w:szCs w:val="32"/>
          <w:highlight w:val="none"/>
          <w:lang w:val="en" w:eastAsia="zh-CN"/>
        </w:rPr>
      </w:pPr>
      <w:r>
        <w:rPr>
          <w:rFonts w:hint="eastAsia" w:ascii="仿宋_GB2312" w:hAnsi="楷体" w:eastAsia="仿宋_GB2312" w:cs="Times New Roman"/>
          <w:b/>
          <w:color w:val="auto"/>
          <w:sz w:val="32"/>
          <w:szCs w:val="32"/>
          <w:highlight w:val="none"/>
          <w:lang w:val="en-US" w:eastAsia="zh-CN"/>
        </w:rPr>
        <w:t>14.</w:t>
      </w:r>
      <w:r>
        <w:rPr>
          <w:rFonts w:hint="default" w:ascii="仿宋_GB2312" w:hAnsi="楷体" w:eastAsia="仿宋_GB2312" w:cs="Times New Roman"/>
          <w:b/>
          <w:color w:val="auto"/>
          <w:sz w:val="32"/>
          <w:szCs w:val="32"/>
          <w:highlight w:val="none"/>
          <w:lang w:val="en-US" w:eastAsia="zh-CN"/>
        </w:rPr>
        <w:t>如何查询笔试成绩？</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笔试成绩</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笔试合格分数线</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及入围面试人员名单</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将在坪山区人民政府网站（http://www.szpsq.gov.cn）向社会发布。</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3" w:firstLineChars="200"/>
        <w:textAlignment w:val="auto"/>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pPr>
      <w:r>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t>15.资格审核的方式和时间如何安排？</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答：资格审核</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分为资格初审和资格复审两个环节。</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资格初审是在考生报名后</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采取线上</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线下</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审核的方式</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进行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考生应严格按照报考要求填写报名资料，并确保上传资料清晰准确。线下审核需要考生</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在规定时间内到现场提交纸质材料</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，查验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原件</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、收取复印件。</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资格复审是在笔试后对入围面试人员采取线下方式进行审核，资格复审未通过的，取消面试资格，被取消面试资格人员有异议的，可自收到书面告知之日起3个工作日内向所属教育行政部门申请复核。</w:t>
      </w:r>
    </w:p>
    <w:p>
      <w:pPr>
        <w:spacing w:line="580" w:lineRule="exact"/>
        <w:ind w:firstLine="643" w:firstLineChars="200"/>
        <w:rPr>
          <w:rFonts w:hint="eastAsia" w:ascii="仿宋_GB2312" w:hAnsi="楷体" w:eastAsia="仿宋_GB2312" w:cs="Times New Roman"/>
          <w:b/>
          <w:color w:val="auto"/>
          <w:sz w:val="32"/>
          <w:szCs w:val="32"/>
          <w:highlight w:val="none"/>
          <w:lang w:val="en-US" w:eastAsia="zh-CN"/>
        </w:rPr>
      </w:pPr>
      <w:r>
        <w:rPr>
          <w:rFonts w:hint="eastAsia" w:ascii="仿宋_GB2312" w:hAnsi="微软雅黑" w:eastAsia="仿宋_GB2312" w:cs="宋体"/>
          <w:b/>
          <w:bCs/>
          <w:color w:val="auto"/>
          <w:kern w:val="0"/>
          <w:sz w:val="32"/>
          <w:szCs w:val="32"/>
          <w:highlight w:val="none"/>
          <w:lang w:val="en-US" w:eastAsia="zh-CN"/>
        </w:rPr>
        <w:t>16</w:t>
      </w:r>
      <w:r>
        <w:rPr>
          <w:rFonts w:hint="eastAsia" w:ascii="仿宋_GB2312" w:hAnsi="楷体" w:eastAsia="仿宋_GB2312" w:cs="Times New Roman"/>
          <w:b/>
          <w:bCs/>
          <w:color w:val="auto"/>
          <w:sz w:val="32"/>
          <w:szCs w:val="32"/>
          <w:highlight w:val="none"/>
          <w:lang w:val="en-US" w:eastAsia="zh-CN"/>
        </w:rPr>
        <w:t>.</w:t>
      </w:r>
      <w:r>
        <w:rPr>
          <w:rFonts w:hint="eastAsia" w:ascii="仿宋_GB2312" w:hAnsi="楷体" w:eastAsia="仿宋_GB2312" w:cs="Times New Roman"/>
          <w:b/>
          <w:color w:val="auto"/>
          <w:sz w:val="32"/>
          <w:szCs w:val="32"/>
          <w:highlight w:val="none"/>
          <w:lang w:val="en-US" w:eastAsia="zh-CN"/>
        </w:rPr>
        <w:t>国（境）外学历、学位人员需要提供哪些材料？</w:t>
      </w:r>
    </w:p>
    <w:p>
      <w:pPr>
        <w:adjustRightInd w:val="0"/>
        <w:spacing w:line="580" w:lineRule="exact"/>
        <w:ind w:firstLine="640" w:firstLineChars="200"/>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微软雅黑" w:eastAsia="仿宋_GB2312" w:cs="宋体"/>
          <w:color w:val="auto"/>
          <w:kern w:val="0"/>
          <w:sz w:val="32"/>
          <w:szCs w:val="32"/>
          <w:highlight w:val="none"/>
          <w:lang w:val="en-US" w:eastAsia="zh-CN"/>
        </w:rPr>
        <w:t>留学回国人员需提供由教育部留学服务中心出具的国（境）外学历、学位认证函</w:t>
      </w:r>
      <w:r>
        <w:rPr>
          <w:rFonts w:hint="eastAsia" w:ascii="仿宋_GB2312" w:hAnsi="微软雅黑" w:eastAsia="仿宋_GB2312" w:cs="宋体"/>
          <w:color w:val="auto"/>
          <w:kern w:val="0"/>
          <w:sz w:val="32"/>
          <w:szCs w:val="32"/>
          <w:highlight w:val="none"/>
          <w:lang w:val="en-US" w:eastAsia="zh-CN"/>
        </w:rPr>
        <w:t>等有关证明</w:t>
      </w:r>
      <w:r>
        <w:rPr>
          <w:rFonts w:hint="default" w:ascii="仿宋_GB2312" w:hAnsi="微软雅黑" w:eastAsia="仿宋_GB2312" w:cs="宋体"/>
          <w:color w:val="auto"/>
          <w:kern w:val="0"/>
          <w:sz w:val="32"/>
          <w:szCs w:val="32"/>
          <w:highlight w:val="none"/>
          <w:lang w:val="en-US" w:eastAsia="zh-CN"/>
        </w:rPr>
        <w:t>材料。报考人员可登录教育部留学服务中心网站（http://www.cscse.edu.cn）查询认证的有关要求和程序。在国（境）内就读取得国（境）外学历、学位的人员，需取得由教育部所属的相关机构出具的学历、学位认证函。</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17.</w:t>
      </w:r>
      <w:r>
        <w:rPr>
          <w:rFonts w:hint="default" w:ascii="仿宋_GB2312" w:hAnsi="楷体" w:eastAsia="仿宋_GB2312" w:cs="Times New Roman"/>
          <w:b/>
          <w:color w:val="auto"/>
          <w:sz w:val="32"/>
          <w:szCs w:val="32"/>
          <w:lang w:val="en-US" w:eastAsia="zh-CN"/>
        </w:rPr>
        <w:t>考察时需要对报考人员进行资格复审吗？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答：资格审核贯穿本次招聘全过程。</w:t>
      </w:r>
      <w:r>
        <w:rPr>
          <w:rFonts w:hint="default" w:ascii="Times New Roman" w:hAnsi="Times New Roman" w:eastAsia="仿宋_GB2312" w:cs="Times New Roman"/>
          <w:color w:val="auto"/>
          <w:kern w:val="0"/>
          <w:sz w:val="32"/>
          <w:szCs w:val="32"/>
          <w:u w:val="none"/>
          <w:lang w:val="en-US" w:eastAsia="zh-CN"/>
        </w:rPr>
        <w:t>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18</w:t>
      </w:r>
      <w:r>
        <w:rPr>
          <w:rFonts w:hint="default" w:ascii="仿宋_GB2312" w:hAnsi="楷体" w:eastAsia="仿宋_GB2312" w:cs="Times New Roman"/>
          <w:b/>
          <w:color w:val="auto"/>
          <w:sz w:val="32"/>
          <w:szCs w:val="32"/>
          <w:lang w:val="en-US" w:eastAsia="zh-CN"/>
        </w:rPr>
        <w:t>.体检的项目和标准怎么确定？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答：</w:t>
      </w:r>
      <w:r>
        <w:rPr>
          <w:rFonts w:hint="eastAsia" w:ascii="仿宋_GB2312" w:hAnsi="仿宋_GB2312" w:eastAsia="仿宋_GB2312" w:cs="仿宋_GB2312"/>
          <w:i w:val="0"/>
          <w:caps w:val="0"/>
          <w:color w:val="auto"/>
          <w:spacing w:val="0"/>
          <w:sz w:val="32"/>
          <w:szCs w:val="32"/>
          <w:u w:val="none"/>
          <w:shd w:val="clear" w:color="auto" w:fill="FFFFFF"/>
        </w:rPr>
        <w:t>体检工作严格按照</w:t>
      </w:r>
      <w:r>
        <w:rPr>
          <w:rFonts w:hint="eastAsia" w:ascii="仿宋_GB2312" w:eastAsia="仿宋_GB2312"/>
          <w:sz w:val="32"/>
          <w:szCs w:val="32"/>
          <w:highlight w:val="none"/>
        </w:rPr>
        <w:t>《广东省教师资格申请人员体格检查标准（</w:t>
      </w:r>
      <w:r>
        <w:rPr>
          <w:rFonts w:ascii="仿宋_GB2312" w:eastAsia="仿宋_GB2312"/>
          <w:sz w:val="32"/>
          <w:szCs w:val="32"/>
          <w:highlight w:val="none"/>
        </w:rPr>
        <w:t>2013年修订）</w:t>
      </w:r>
      <w:r>
        <w:rPr>
          <w:rFonts w:hint="eastAsia" w:ascii="仿宋_GB2312" w:eastAsia="仿宋_GB2312"/>
          <w:sz w:val="32"/>
          <w:szCs w:val="32"/>
          <w:highlight w:val="none"/>
        </w:rPr>
        <w:t>》</w:t>
      </w:r>
      <w:r>
        <w:rPr>
          <w:rFonts w:hint="eastAsia" w:ascii="仿宋_GB2312" w:hAnsi="仿宋_GB2312" w:eastAsia="仿宋_GB2312" w:cs="仿宋_GB2312"/>
          <w:i w:val="0"/>
          <w:caps w:val="0"/>
          <w:color w:val="auto"/>
          <w:spacing w:val="0"/>
          <w:sz w:val="32"/>
          <w:szCs w:val="32"/>
          <w:u w:val="none"/>
          <w:shd w:val="clear" w:color="auto" w:fill="FFFFFF"/>
        </w:rPr>
        <w:t>实施</w:t>
      </w:r>
      <w:r>
        <w:rPr>
          <w:rFonts w:hint="eastAsia" w:ascii="仿宋_GB2312" w:hAnsi="仿宋_GB2312" w:eastAsia="仿宋_GB2312" w:cs="仿宋_GB2312"/>
          <w:color w:val="auto"/>
          <w:kern w:val="0"/>
          <w:sz w:val="32"/>
          <w:szCs w:val="32"/>
          <w:u w:val="none"/>
          <w:lang w:val="en-US" w:eastAsia="zh-CN"/>
        </w:rPr>
        <w:t>。法律、法规、规章或国家行业主管部门有统一规定，从其规定。</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19.</w:t>
      </w:r>
      <w:r>
        <w:rPr>
          <w:rFonts w:hint="default" w:ascii="仿宋_GB2312" w:hAnsi="楷体" w:eastAsia="仿宋_GB2312" w:cs="Times New Roman"/>
          <w:b/>
          <w:color w:val="auto"/>
          <w:sz w:val="32"/>
          <w:szCs w:val="32"/>
          <w:lang w:val="en-US" w:eastAsia="zh-CN"/>
        </w:rPr>
        <w:t>哪些情况可复检，复检程序是什么？</w:t>
      </w:r>
    </w:p>
    <w:p>
      <w:pPr>
        <w:spacing w:line="580" w:lineRule="exact"/>
        <w:ind w:firstLine="640" w:firstLineChars="200"/>
        <w:rPr>
          <w:rFonts w:hint="eastAsia" w:ascii="仿宋_GB2312" w:hAnsi="仿宋_GB2312" w:eastAsia="仿宋_GB2312" w:cs="仿宋_GB2312"/>
          <w:b/>
          <w:color w:val="auto"/>
          <w:sz w:val="32"/>
          <w:szCs w:val="32"/>
          <w:highlight w:val="yellow"/>
          <w:lang w:val="en-US" w:eastAsia="zh-CN"/>
        </w:rPr>
      </w:pPr>
      <w:r>
        <w:rPr>
          <w:rFonts w:hint="eastAsia" w:ascii="仿宋_GB2312" w:hAnsi="仿宋_GB2312" w:eastAsia="仿宋_GB2312" w:cs="仿宋_GB2312"/>
          <w:color w:val="auto"/>
          <w:kern w:val="0"/>
          <w:sz w:val="32"/>
          <w:szCs w:val="32"/>
          <w:u w:val="none"/>
          <w:lang w:val="en-US" w:eastAsia="zh-CN"/>
        </w:rPr>
        <w:t>答：报考人员对本人体检结果有疑问的，可以提出复检要求。复检要求应在接到体检结论通知之日起3个工作日内提出。坪山区教育局应在收到复检要求10个工作日内组织复检。复检原则上应更换到不低于原体检医院等级的其他符合资质的医院进行。复检医院由招聘单位或其主管部门指定。复检只能进行1次，体检结果以复检结论为准。</w:t>
      </w:r>
    </w:p>
    <w:p>
      <w:pPr>
        <w:numPr>
          <w:ilvl w:val="0"/>
          <w:numId w:val="0"/>
        </w:numPr>
        <w:adjustRightInd w:val="0"/>
        <w:spacing w:line="580" w:lineRule="exact"/>
        <w:ind w:left="0"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五、关于港澳居民报考</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20.哪些港澳居民可以报考？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Times New Roman" w:hAnsi="Times New Roman" w:eastAsia="仿宋_GB2312" w:cs="Times New Roman"/>
          <w:color w:val="auto"/>
          <w:kern w:val="0"/>
          <w:sz w:val="32"/>
          <w:szCs w:val="32"/>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（1）根据《</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（2）具备《</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第五条所列条件。</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21.港澳居民中的中国公民如何报名？</w:t>
      </w:r>
    </w:p>
    <w:p>
      <w:pPr>
        <w:adjustRightInd w:val="0"/>
        <w:spacing w:line="58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答：</w:t>
      </w:r>
      <w:r>
        <w:rPr>
          <w:rFonts w:hint="eastAsia" w:ascii="Times New Roman" w:hAnsi="Times New Roman" w:eastAsia="仿宋_GB2312" w:cs="Times New Roman"/>
          <w:color w:val="auto"/>
          <w:kern w:val="0"/>
          <w:sz w:val="32"/>
          <w:szCs w:val="32"/>
          <w:highlight w:val="none"/>
        </w:rPr>
        <w:t>港澳居民中的中国公民可使用“港澳居民来往内地通行证”或“港澳居民居住证”进行报考。</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22.港澳居民在资格审核时还需提供哪些材料？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仿宋_GB2312" w:hAnsi="仿宋_GB2312" w:eastAsia="仿宋_GB2312"/>
          <w:color w:val="auto"/>
          <w:sz w:val="32"/>
          <w:szCs w:val="32"/>
          <w:lang w:eastAsia="zh-CN"/>
        </w:rPr>
        <w:t>：</w:t>
      </w:r>
      <w:r>
        <w:rPr>
          <w:rFonts w:hint="eastAsia" w:ascii="仿宋_GB2312" w:hAnsi="仿宋_GB2312" w:eastAsia="仿宋_GB2312" w:cs="仿宋_GB2312"/>
          <w:color w:val="auto"/>
          <w:kern w:val="0"/>
          <w:sz w:val="32"/>
          <w:szCs w:val="32"/>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（2）港澳居民来往内地通行证；</w:t>
      </w:r>
    </w:p>
    <w:p>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u w:val="none"/>
          <w:lang w:val="en-US" w:eastAsia="zh-CN"/>
        </w:rPr>
        <w:t>（3）港澳地区《无犯罪纪（记）录》（可在考察环节提供）。</w:t>
      </w:r>
    </w:p>
    <w:p>
      <w:pPr>
        <w:numPr>
          <w:ilvl w:val="0"/>
          <w:numId w:val="0"/>
        </w:numPr>
        <w:spacing w:line="58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、关于时间安排</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23.此次招聘的时间如何安排？</w:t>
      </w:r>
    </w:p>
    <w:p>
      <w:pPr>
        <w:spacing w:line="580" w:lineRule="exact"/>
        <w:ind w:firstLine="640" w:firstLineChars="200"/>
        <w:rPr>
          <w:rFonts w:hint="eastAsia"/>
          <w:color w:val="auto"/>
          <w:sz w:val="32"/>
          <w:szCs w:val="32"/>
          <w:highlight w:val="none"/>
        </w:rPr>
      </w:pPr>
      <w:r>
        <w:rPr>
          <w:rFonts w:hint="eastAsia" w:ascii="仿宋_GB2312" w:hAnsi="仿宋_GB2312" w:eastAsia="仿宋_GB2312"/>
          <w:color w:val="auto"/>
          <w:sz w:val="32"/>
          <w:szCs w:val="32"/>
          <w:highlight w:val="none"/>
        </w:rPr>
        <w:t>答：</w:t>
      </w:r>
      <w:r>
        <w:rPr>
          <w:rFonts w:hint="eastAsia" w:ascii="仿宋_GB2312" w:hAnsi="仿宋_GB2312" w:eastAsia="仿宋_GB2312"/>
          <w:color w:val="auto"/>
          <w:sz w:val="32"/>
          <w:szCs w:val="32"/>
          <w:highlight w:val="none"/>
          <w:lang w:eastAsia="zh-CN"/>
        </w:rPr>
        <w:t>坪山区教育局</w:t>
      </w:r>
      <w:r>
        <w:rPr>
          <w:rFonts w:hint="eastAsia" w:ascii="仿宋_GB2312" w:hAnsi="仿宋_GB2312" w:eastAsia="仿宋_GB2312"/>
          <w:color w:val="auto"/>
          <w:sz w:val="32"/>
          <w:szCs w:val="32"/>
          <w:highlight w:val="none"/>
          <w:lang w:val="en-US" w:eastAsia="zh-CN"/>
        </w:rPr>
        <w:t>2023年秋季拟在长春、深圳、武汉、南昌、北京等地</w:t>
      </w:r>
      <w:bookmarkStart w:id="0" w:name="_GoBack"/>
      <w:bookmarkEnd w:id="0"/>
      <w:r>
        <w:rPr>
          <w:rFonts w:hint="eastAsia" w:ascii="仿宋_GB2312" w:hAnsi="仿宋_GB2312" w:eastAsia="仿宋_GB2312"/>
          <w:color w:val="auto"/>
          <w:sz w:val="32"/>
          <w:szCs w:val="32"/>
          <w:highlight w:val="none"/>
          <w:lang w:val="en-US" w:eastAsia="zh-CN"/>
        </w:rPr>
        <w:t>设点招聘，报名时间、资格审查、</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综合能力测评、笔试、</w:t>
      </w:r>
      <w:r>
        <w:rPr>
          <w:rFonts w:hint="eastAsia" w:ascii="仿宋_GB2312" w:hAnsi="仿宋_GB2312" w:eastAsia="仿宋_GB2312"/>
          <w:color w:val="auto"/>
          <w:sz w:val="32"/>
          <w:szCs w:val="32"/>
          <w:highlight w:val="none"/>
        </w:rPr>
        <w:t>面试</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体检、</w:t>
      </w:r>
      <w:r>
        <w:rPr>
          <w:rFonts w:hint="eastAsia" w:ascii="仿宋_GB2312" w:hAnsi="仿宋_GB2312" w:eastAsia="仿宋_GB2312"/>
          <w:color w:val="auto"/>
          <w:sz w:val="32"/>
          <w:szCs w:val="32"/>
          <w:highlight w:val="none"/>
          <w:lang w:eastAsia="zh-CN"/>
        </w:rPr>
        <w:t>考察</w:t>
      </w:r>
      <w:r>
        <w:rPr>
          <w:rFonts w:hint="eastAsia" w:ascii="仿宋_GB2312" w:hAnsi="仿宋_GB2312" w:eastAsia="仿宋_GB2312"/>
          <w:color w:val="auto"/>
          <w:sz w:val="32"/>
          <w:szCs w:val="32"/>
          <w:highlight w:val="none"/>
        </w:rPr>
        <w:t>等程序</w:t>
      </w:r>
      <w:r>
        <w:rPr>
          <w:rFonts w:hint="eastAsia" w:ascii="仿宋_GB2312" w:hAnsi="仿宋_GB2312" w:eastAsia="仿宋_GB2312"/>
          <w:color w:val="auto"/>
          <w:sz w:val="32"/>
          <w:szCs w:val="32"/>
          <w:highlight w:val="none"/>
          <w:lang w:eastAsia="zh-CN"/>
        </w:rPr>
        <w:t>的</w:t>
      </w:r>
      <w:r>
        <w:rPr>
          <w:rFonts w:hint="eastAsia" w:ascii="仿宋_GB2312" w:hAnsi="仿宋_GB2312" w:eastAsia="仿宋_GB2312"/>
          <w:color w:val="auto"/>
          <w:sz w:val="32"/>
          <w:szCs w:val="32"/>
          <w:highlight w:val="none"/>
        </w:rPr>
        <w:t>具体安排</w:t>
      </w:r>
      <w:r>
        <w:rPr>
          <w:rFonts w:hint="eastAsia" w:ascii="仿宋_GB2312" w:hAnsi="仿宋_GB2312" w:eastAsia="仿宋_GB2312"/>
          <w:color w:val="auto"/>
          <w:sz w:val="32"/>
          <w:szCs w:val="32"/>
          <w:highlight w:val="none"/>
          <w:lang w:val="en-US" w:eastAsia="zh-CN"/>
        </w:rPr>
        <w:t>以各考点发布公告为准。</w:t>
      </w:r>
    </w:p>
    <w:p>
      <w:pPr>
        <w:spacing w:line="580" w:lineRule="exact"/>
        <w:ind w:firstLine="640" w:firstLineChars="200"/>
        <w:rPr>
          <w:rFonts w:hint="default" w:ascii="仿宋_GB2312" w:hAnsi="楷体" w:eastAsia="仿宋_GB2312" w:cs="Times New Roman"/>
          <w:b/>
          <w:color w:val="auto"/>
          <w:sz w:val="32"/>
          <w:szCs w:val="32"/>
          <w:lang w:val="en" w:eastAsia="zh-CN"/>
        </w:rPr>
      </w:pPr>
      <w:r>
        <w:rPr>
          <w:rFonts w:hint="eastAsia" w:ascii="黑体" w:hAnsi="黑体" w:eastAsia="黑体"/>
          <w:color w:val="auto"/>
          <w:sz w:val="32"/>
          <w:szCs w:val="32"/>
          <w:lang w:eastAsia="zh-CN"/>
        </w:rPr>
        <w:t>七</w:t>
      </w:r>
      <w:r>
        <w:rPr>
          <w:rFonts w:hint="eastAsia" w:ascii="黑体" w:hAnsi="黑体" w:eastAsia="黑体"/>
          <w:color w:val="auto"/>
          <w:sz w:val="32"/>
          <w:szCs w:val="32"/>
        </w:rPr>
        <w:t>、关于报名</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24.如何报名？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eastAsia="zh-CN"/>
        </w:rPr>
        <w:t>详</w:t>
      </w:r>
      <w:r>
        <w:rPr>
          <w:rFonts w:hint="eastAsia" w:ascii="仿宋_GB2312" w:eastAsia="仿宋_GB2312"/>
          <w:color w:val="auto"/>
          <w:sz w:val="32"/>
          <w:szCs w:val="32"/>
        </w:rPr>
        <w:t>见</w:t>
      </w:r>
      <w:r>
        <w:rPr>
          <w:rFonts w:hint="eastAsia" w:ascii="仿宋_GB2312" w:eastAsia="仿宋_GB2312"/>
          <w:color w:val="auto"/>
          <w:sz w:val="32"/>
          <w:szCs w:val="32"/>
          <w:lang w:eastAsia="zh-CN"/>
        </w:rPr>
        <w:t>各场次</w:t>
      </w:r>
      <w:r>
        <w:rPr>
          <w:rFonts w:hint="eastAsia" w:ascii="仿宋_GB2312" w:hAnsi="Times New Roman" w:eastAsia="仿宋_GB2312" w:cs="Times New Roman"/>
          <w:color w:val="auto"/>
          <w:sz w:val="32"/>
          <w:szCs w:val="32"/>
        </w:rPr>
        <w:t>公告</w:t>
      </w:r>
      <w:r>
        <w:rPr>
          <w:rFonts w:hint="eastAsia" w:ascii="仿宋_GB2312" w:eastAsia="仿宋_GB2312"/>
          <w:color w:val="auto"/>
          <w:sz w:val="32"/>
          <w:szCs w:val="32"/>
        </w:rPr>
        <w:t>。</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25.报考人员不符合职位条件的，将有什么后果？</w:t>
      </w:r>
    </w:p>
    <w:p>
      <w:pPr>
        <w:adjustRightInd w:val="0"/>
        <w:spacing w:line="580" w:lineRule="exact"/>
        <w:ind w:firstLine="640" w:firstLineChars="200"/>
        <w:rPr>
          <w:rFonts w:hint="eastAsia"/>
          <w:color w:val="auto"/>
          <w:sz w:val="32"/>
          <w:szCs w:val="32"/>
        </w:rPr>
      </w:pPr>
      <w:r>
        <w:rPr>
          <w:rFonts w:hint="eastAsia" w:ascii="仿宋_GB2312" w:hAnsi="Arial" w:eastAsia="仿宋_GB2312" w:cs="Arial"/>
          <w:color w:val="auto"/>
          <w:kern w:val="0"/>
          <w:sz w:val="32"/>
          <w:szCs w:val="32"/>
        </w:rPr>
        <w:t>答：报考人员应选择与本人条件相符的</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进行报考并自行确认。本人条件不符合招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公告和所报考</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资格条件和要求的，成绩无效；如果为恶意报考的，如提交虚假资料、多次弃考、指使或煽动他人恶意报考等，一经发现将按照诚信管理的相关规定执行，一切后果由本人自负。</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26.网上报名时需要注意什么？</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答：（1）</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务必认真阅读招</w:t>
      </w:r>
      <w:r>
        <w:rPr>
          <w:rFonts w:hint="eastAsia" w:ascii="仿宋_GB2312" w:eastAsia="仿宋_GB2312"/>
          <w:color w:val="auto"/>
          <w:sz w:val="32"/>
          <w:szCs w:val="32"/>
          <w:lang w:val="en-US" w:eastAsia="zh-CN"/>
        </w:rPr>
        <w:t>聘</w:t>
      </w:r>
      <w:r>
        <w:rPr>
          <w:rFonts w:hint="eastAsia" w:ascii="仿宋_GB2312" w:eastAsia="仿宋_GB2312"/>
          <w:color w:val="auto"/>
          <w:sz w:val="32"/>
          <w:szCs w:val="32"/>
        </w:rPr>
        <w:t>公告、</w:t>
      </w:r>
      <w:r>
        <w:rPr>
          <w:rFonts w:hint="eastAsia" w:ascii="仿宋_GB2312" w:eastAsia="仿宋_GB2312"/>
          <w:color w:val="auto"/>
          <w:sz w:val="32"/>
          <w:szCs w:val="32"/>
          <w:lang w:eastAsia="zh-CN"/>
        </w:rPr>
        <w:t>岗位</w:t>
      </w:r>
      <w:r>
        <w:rPr>
          <w:rFonts w:hint="eastAsia" w:ascii="仿宋_GB2312" w:eastAsia="仿宋_GB2312"/>
          <w:color w:val="auto"/>
          <w:sz w:val="32"/>
          <w:szCs w:val="32"/>
        </w:rPr>
        <w:t>表、</w:t>
      </w:r>
      <w:r>
        <w:rPr>
          <w:rFonts w:hint="eastAsia" w:ascii="仿宋_GB2312" w:eastAsia="仿宋_GB2312"/>
          <w:color w:val="auto"/>
          <w:sz w:val="32"/>
          <w:szCs w:val="32"/>
          <w:lang w:eastAsia="zh-CN"/>
        </w:rPr>
        <w:t>报考指南</w:t>
      </w:r>
      <w:r>
        <w:rPr>
          <w:rFonts w:hint="eastAsia" w:ascii="仿宋_GB2312" w:eastAsia="仿宋_GB2312"/>
          <w:color w:val="auto"/>
          <w:sz w:val="32"/>
          <w:szCs w:val="32"/>
        </w:rPr>
        <w:t>及网上报名功能使用详细说明等，对照本人情况选择符合条件的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进行报考。错选不符合本人意向或条件的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的，后果由报考人员自负。</w:t>
      </w:r>
    </w:p>
    <w:p>
      <w:pPr>
        <w:widowControl/>
        <w:adjustRightInd w:val="0"/>
        <w:snapToGrid w:val="0"/>
        <w:spacing w:line="580" w:lineRule="exact"/>
        <w:ind w:firstLine="640" w:firstLineChars="200"/>
        <w:rPr>
          <w:rFonts w:hint="eastAsia" w:ascii="仿宋_GB2312" w:hAnsi="ˎ̥" w:eastAsia="仿宋_GB2312" w:cs="宋体"/>
          <w:color w:val="auto"/>
          <w:kern w:val="0"/>
          <w:sz w:val="32"/>
          <w:szCs w:val="32"/>
        </w:rPr>
      </w:pPr>
      <w:r>
        <w:rPr>
          <w:rFonts w:hint="eastAsia" w:ascii="仿宋_GB2312" w:eastAsia="仿宋_GB2312"/>
          <w:color w:val="auto"/>
          <w:sz w:val="32"/>
          <w:szCs w:val="32"/>
        </w:rPr>
        <w:t>（2）严格按照</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要求报名，报考人员必须使用本人有效居民身份证进行实名注册和报考。每人只能注册一个用户，因个人信息泄露被他人注册影响本人报名的，由本人循法律途径解决。每人只能选择一个</w:t>
      </w:r>
      <w:r>
        <w:rPr>
          <w:rFonts w:hint="eastAsia" w:ascii="仿宋_GB2312" w:eastAsia="仿宋_GB2312"/>
          <w:color w:val="auto"/>
          <w:sz w:val="32"/>
          <w:szCs w:val="32"/>
          <w:lang w:eastAsia="zh-CN"/>
        </w:rPr>
        <w:t>职位</w:t>
      </w:r>
      <w:r>
        <w:rPr>
          <w:rFonts w:hint="eastAsia" w:ascii="仿宋_GB2312" w:eastAsia="仿宋_GB2312"/>
          <w:color w:val="auto"/>
          <w:sz w:val="32"/>
          <w:szCs w:val="32"/>
        </w:rPr>
        <w:t>报名，个人条件与报考</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要求不符的，成绩无效，后果由报考人员本人自负。</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（3）报名时填写注册信息、报名信息及选择</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pPr>
        <w:widowControl/>
        <w:adjustRightInd w:val="0"/>
        <w:snapToGrid w:val="0"/>
        <w:spacing w:line="58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（4）报名时应按照规定流程和时限尽早完成各环节操作</w:t>
      </w:r>
      <w:r>
        <w:rPr>
          <w:rFonts w:hint="eastAsia" w:ascii="仿宋_GB2312" w:eastAsia="仿宋_GB2312"/>
          <w:color w:val="auto"/>
          <w:sz w:val="32"/>
          <w:szCs w:val="32"/>
          <w:lang w:eastAsia="zh-CN"/>
        </w:rPr>
        <w:t>，</w:t>
      </w:r>
      <w:r>
        <w:rPr>
          <w:rFonts w:hint="eastAsia" w:ascii="仿宋_GB2312" w:eastAsia="仿宋_GB2312"/>
          <w:b/>
          <w:bCs/>
          <w:color w:val="auto"/>
          <w:sz w:val="32"/>
          <w:szCs w:val="32"/>
          <w:lang w:eastAsia="zh-CN"/>
        </w:rPr>
        <w:t>不要等到最后才匆忙报名，以免网络塞车、系统不畅影响报名而造成遗憾</w:t>
      </w:r>
      <w:r>
        <w:rPr>
          <w:rFonts w:hint="eastAsia" w:ascii="仿宋_GB2312" w:eastAsia="仿宋_GB2312"/>
          <w:color w:val="auto"/>
          <w:sz w:val="32"/>
          <w:szCs w:val="32"/>
        </w:rPr>
        <w:t>。未在规定的选报</w:t>
      </w:r>
      <w:r>
        <w:rPr>
          <w:rFonts w:hint="eastAsia" w:ascii="仿宋_GB2312" w:eastAsia="仿宋_GB2312"/>
          <w:color w:val="auto"/>
          <w:sz w:val="32"/>
          <w:szCs w:val="32"/>
          <w:lang w:eastAsia="zh-CN"/>
        </w:rPr>
        <w:t>职位</w:t>
      </w:r>
      <w:r>
        <w:rPr>
          <w:rFonts w:hint="eastAsia" w:ascii="仿宋_GB2312" w:eastAsia="仿宋_GB2312"/>
          <w:color w:val="auto"/>
          <w:sz w:val="32"/>
          <w:szCs w:val="32"/>
        </w:rPr>
        <w:t>时间内完成</w:t>
      </w:r>
      <w:r>
        <w:rPr>
          <w:rFonts w:hint="eastAsia" w:ascii="仿宋_GB2312" w:eastAsia="仿宋_GB2312"/>
          <w:color w:val="auto"/>
          <w:sz w:val="32"/>
          <w:szCs w:val="32"/>
          <w:lang w:eastAsia="zh-CN"/>
        </w:rPr>
        <w:t>职位</w:t>
      </w:r>
      <w:r>
        <w:rPr>
          <w:rFonts w:hint="eastAsia" w:ascii="仿宋_GB2312" w:eastAsia="仿宋_GB2312"/>
          <w:color w:val="auto"/>
          <w:sz w:val="32"/>
          <w:szCs w:val="32"/>
        </w:rPr>
        <w:t>选报的，视为放弃报名。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（5）报名提交的报考申请材料必须真实、准确，凡提供涉及报考资格的材料或信息不实的，一经查实，即取消其本次报考资格；经认定属恶意报考的，将纳入个人诚信档案。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（6）</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所留的联系电话及通讯地址应准确无误，确保能够及时联系。</w:t>
      </w:r>
      <w:r>
        <w:rPr>
          <w:rFonts w:hint="eastAsia" w:ascii="仿宋_GB2312" w:eastAsia="仿宋_GB2312"/>
          <w:color w:val="auto"/>
          <w:sz w:val="32"/>
          <w:szCs w:val="32"/>
          <w:shd w:val="clear" w:color="auto" w:fill="auto"/>
        </w:rPr>
        <w:t>因提供错误联系信息或无法及时联系造成的后果由报考人员本人承担。</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27.职位提交确认后能否修改个人报名信息、职位信息？</w:t>
      </w:r>
      <w:r>
        <w:rPr>
          <w:rFonts w:hint="default" w:ascii="仿宋_GB2312" w:hAnsi="楷体" w:eastAsia="仿宋_GB2312" w:cs="Times New Roman"/>
          <w:b/>
          <w:color w:val="auto"/>
          <w:sz w:val="32"/>
          <w:szCs w:val="32"/>
          <w:lang w:val="en-US" w:eastAsia="zh-CN"/>
        </w:rPr>
        <w:t>报名需要缴费吗？</w:t>
      </w:r>
    </w:p>
    <w:p>
      <w:pPr>
        <w:widowControl/>
        <w:adjustRightInd w:val="0"/>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答：不能。报考人员在</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提交确认前应仔细核对个人报名信息、</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信息是否准确无误，一旦通过系统提交确认，将不能修改，因信息填报错误造成的一切后果由报考人员本人自负。</w:t>
      </w:r>
      <w:r>
        <w:rPr>
          <w:rFonts w:hint="default" w:ascii="Times New Roman" w:hAnsi="Times New Roman" w:eastAsia="仿宋_GB2312" w:cs="Times New Roman"/>
          <w:color w:val="auto"/>
          <w:kern w:val="0"/>
          <w:sz w:val="32"/>
          <w:szCs w:val="32"/>
          <w:u w:val="none"/>
          <w:lang w:val="en-US" w:eastAsia="zh-CN"/>
        </w:rPr>
        <w:t>报名不需要缴费。</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28.什么情况下可以修改报名信息和职位信息？</w:t>
      </w:r>
    </w:p>
    <w:p>
      <w:pPr>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在未完成报名信息和</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确认前可登录</w:t>
      </w:r>
      <w:r>
        <w:rPr>
          <w:rFonts w:hint="eastAsia" w:ascii="仿宋_GB2312" w:hAnsi="Arial" w:eastAsia="仿宋_GB2312" w:cs="Arial"/>
          <w:color w:val="auto"/>
          <w:kern w:val="0"/>
          <w:sz w:val="32"/>
          <w:szCs w:val="32"/>
          <w:lang w:val="en-US" w:eastAsia="zh-CN"/>
        </w:rPr>
        <w:t>报考</w:t>
      </w:r>
      <w:r>
        <w:rPr>
          <w:rFonts w:hint="eastAsia" w:ascii="仿宋_GB2312" w:hAnsi="Arial" w:eastAsia="仿宋_GB2312" w:cs="Arial"/>
          <w:color w:val="auto"/>
          <w:kern w:val="0"/>
          <w:sz w:val="32"/>
          <w:szCs w:val="32"/>
        </w:rPr>
        <w:t>系统自行修改除姓名、身份证号、证件类型、手机号码外的其他报名信息及</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w:t>
      </w:r>
      <w:r>
        <w:rPr>
          <w:rFonts w:hint="eastAsia" w:ascii="仿宋_GB2312" w:hAnsi="Arial" w:eastAsia="仿宋_GB2312" w:cs="Arial"/>
          <w:b/>
          <w:color w:val="auto"/>
          <w:kern w:val="0"/>
          <w:sz w:val="32"/>
          <w:szCs w:val="32"/>
        </w:rPr>
        <w:t>报考人员在完成报名信息和职位确认后将不能修改任何报名信息和职位信息。</w:t>
      </w:r>
    </w:p>
    <w:p>
      <w:pPr>
        <w:widowControl/>
        <w:adjustRightInd w:val="0"/>
        <w:snapToGrid w:val="0"/>
        <w:spacing w:line="580" w:lineRule="exact"/>
        <w:ind w:firstLine="640" w:firstLineChars="200"/>
        <w:rPr>
          <w:rFonts w:ascii="黑体" w:hAnsi="Arial" w:eastAsia="黑体" w:cs="Arial"/>
          <w:bCs/>
          <w:color w:val="auto"/>
          <w:kern w:val="0"/>
          <w:sz w:val="32"/>
          <w:szCs w:val="32"/>
        </w:rPr>
      </w:pPr>
      <w:r>
        <w:rPr>
          <w:rFonts w:hint="eastAsia" w:ascii="黑体" w:hAnsi="Arial" w:eastAsia="黑体" w:cs="Arial"/>
          <w:bCs/>
          <w:color w:val="auto"/>
          <w:kern w:val="0"/>
          <w:sz w:val="32"/>
          <w:szCs w:val="32"/>
          <w:lang w:eastAsia="zh-CN"/>
        </w:rPr>
        <w:t>八</w:t>
      </w:r>
      <w:r>
        <w:rPr>
          <w:rFonts w:hint="eastAsia" w:ascii="黑体" w:hAnsi="Arial" w:eastAsia="黑体" w:cs="Arial"/>
          <w:bCs/>
          <w:color w:val="auto"/>
          <w:kern w:val="0"/>
          <w:sz w:val="32"/>
          <w:szCs w:val="32"/>
        </w:rPr>
        <w:t>、关于咨询</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29.对招聘政策有疑问的如何咨询？</w:t>
      </w:r>
    </w:p>
    <w:p>
      <w:pPr>
        <w:widowControl/>
        <w:adjustRightInd w:val="0"/>
        <w:snapToGrid w:val="0"/>
        <w:spacing w:line="580" w:lineRule="exact"/>
        <w:ind w:firstLine="640" w:firstLineChars="200"/>
        <w:rPr>
          <w:rFonts w:ascii="仿宋_GB2312" w:hAnsi="仿宋_GB2312" w:eastAsia="仿宋_GB2312"/>
          <w:b w:val="0"/>
          <w:bCs w:val="0"/>
          <w:color w:val="auto"/>
          <w:sz w:val="32"/>
          <w:szCs w:val="32"/>
        </w:rPr>
      </w:pPr>
      <w:r>
        <w:rPr>
          <w:rFonts w:hint="eastAsia" w:ascii="仿宋_GB2312" w:hAnsi="仿宋_GB2312" w:eastAsia="仿宋_GB2312"/>
          <w:color w:val="auto"/>
          <w:sz w:val="32"/>
          <w:szCs w:val="32"/>
        </w:rPr>
        <w:t>答：</w:t>
      </w:r>
      <w:r>
        <w:rPr>
          <w:rFonts w:hint="eastAsia" w:ascii="仿宋_GB2312" w:hAnsi="Arial" w:eastAsia="仿宋_GB2312" w:cs="Arial"/>
          <w:color w:val="auto"/>
          <w:kern w:val="0"/>
          <w:sz w:val="32"/>
          <w:szCs w:val="32"/>
        </w:rPr>
        <w:t>为避免因咨询电话拥挤而影响报名，</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如对招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政策有疑问，应先详细阅读公告、</w:t>
      </w:r>
      <w:r>
        <w:rPr>
          <w:rFonts w:hint="eastAsia" w:ascii="仿宋_GB2312" w:hAnsi="Arial" w:eastAsia="仿宋_GB2312" w:cs="Arial"/>
          <w:color w:val="auto"/>
          <w:kern w:val="0"/>
          <w:sz w:val="32"/>
          <w:szCs w:val="32"/>
          <w:lang w:eastAsia="zh-CN"/>
        </w:rPr>
        <w:t>报考指南</w:t>
      </w:r>
      <w:r>
        <w:rPr>
          <w:rFonts w:hint="eastAsia" w:ascii="仿宋_GB2312" w:hAnsi="Arial" w:eastAsia="仿宋_GB2312" w:cs="Arial"/>
          <w:color w:val="auto"/>
          <w:kern w:val="0"/>
          <w:sz w:val="32"/>
          <w:szCs w:val="32"/>
        </w:rPr>
        <w:t>及</w:t>
      </w:r>
      <w:r>
        <w:rPr>
          <w:rFonts w:hint="eastAsia" w:ascii="仿宋_GB2312" w:hAnsi="Arial" w:eastAsia="仿宋_GB2312" w:cs="Arial"/>
          <w:color w:val="auto"/>
          <w:kern w:val="0"/>
          <w:sz w:val="32"/>
          <w:szCs w:val="32"/>
          <w:lang w:eastAsia="zh-CN"/>
        </w:rPr>
        <w:t>岗位</w:t>
      </w:r>
      <w:r>
        <w:rPr>
          <w:rFonts w:hint="eastAsia" w:ascii="仿宋_GB2312" w:hAnsi="Arial" w:eastAsia="仿宋_GB2312" w:cs="Arial"/>
          <w:color w:val="auto"/>
          <w:kern w:val="0"/>
          <w:sz w:val="32"/>
          <w:szCs w:val="32"/>
        </w:rPr>
        <w:t>表等；如仍有疑问，</w:t>
      </w:r>
      <w:r>
        <w:rPr>
          <w:rFonts w:hint="eastAsia" w:ascii="仿宋_GB2312" w:hAnsi="Arial" w:eastAsia="仿宋_GB2312" w:cs="Arial"/>
          <w:color w:val="auto"/>
          <w:kern w:val="0"/>
          <w:sz w:val="32"/>
          <w:szCs w:val="32"/>
          <w:lang w:eastAsia="zh-CN"/>
        </w:rPr>
        <w:t>请拨打电话咨询：</w:t>
      </w:r>
      <w:r>
        <w:rPr>
          <w:rFonts w:hint="eastAsia" w:ascii="仿宋_GB2312" w:hAnsi="Arial" w:eastAsia="仿宋_GB2312" w:cs="Arial"/>
          <w:color w:val="auto"/>
          <w:kern w:val="0"/>
          <w:sz w:val="32"/>
          <w:szCs w:val="32"/>
          <w:lang w:val="en-US" w:eastAsia="zh-CN"/>
        </w:rPr>
        <w:t>0755-84622637（受理咨询时间：报名期间上午9:00-12:00,下午</w:t>
      </w:r>
      <w:r>
        <w:rPr>
          <w:rFonts w:hint="eastAsia" w:ascii="仿宋_GB2312" w:hAnsi="Arial" w:eastAsia="仿宋_GB2312" w:cs="Arial"/>
          <w:color w:val="auto"/>
          <w:kern w:val="0"/>
          <w:sz w:val="32"/>
          <w:szCs w:val="32"/>
          <w:highlight w:val="none"/>
        </w:rPr>
        <w:t>14:00-1</w:t>
      </w:r>
      <w:r>
        <w:rPr>
          <w:rFonts w:hint="eastAsia" w:ascii="仿宋_GB2312" w:hAnsi="Arial" w:eastAsia="仿宋_GB2312" w:cs="Arial"/>
          <w:color w:val="auto"/>
          <w:kern w:val="0"/>
          <w:sz w:val="32"/>
          <w:szCs w:val="32"/>
          <w:highlight w:val="none"/>
          <w:lang w:val="en-US" w:eastAsia="zh-CN"/>
        </w:rPr>
        <w:t>8</w:t>
      </w:r>
      <w:r>
        <w:rPr>
          <w:rFonts w:hint="eastAsia"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lang w:val="en-US" w:eastAsia="zh-CN"/>
        </w:rPr>
        <w:t>0</w:t>
      </w:r>
      <w:r>
        <w:rPr>
          <w:rFonts w:hint="eastAsia" w:ascii="仿宋_GB2312" w:hAnsi="Arial" w:eastAsia="仿宋_GB2312" w:cs="Arial"/>
          <w:color w:val="auto"/>
          <w:kern w:val="0"/>
          <w:sz w:val="32"/>
          <w:szCs w:val="32"/>
          <w:highlight w:val="none"/>
        </w:rPr>
        <w:t>0</w:t>
      </w:r>
      <w:r>
        <w:rPr>
          <w:rFonts w:hint="eastAsia" w:ascii="仿宋_GB2312" w:hAnsi="Arial" w:eastAsia="仿宋_GB2312" w:cs="Arial"/>
          <w:color w:val="auto"/>
          <w:kern w:val="0"/>
          <w:sz w:val="32"/>
          <w:szCs w:val="32"/>
          <w:lang w:val="en-US" w:eastAsia="zh-CN"/>
        </w:rPr>
        <w:t>）</w:t>
      </w:r>
      <w:r>
        <w:rPr>
          <w:rFonts w:hint="eastAsia" w:ascii="仿宋_GB2312" w:hAnsi="Arial" w:eastAsia="仿宋_GB2312" w:cs="Arial"/>
          <w:color w:val="auto"/>
          <w:kern w:val="0"/>
          <w:sz w:val="32"/>
          <w:szCs w:val="32"/>
          <w:lang w:eastAsia="zh-CN"/>
        </w:rPr>
        <w:t>。</w:t>
      </w:r>
      <w:r>
        <w:rPr>
          <w:rFonts w:hint="default" w:ascii="Times New Roman" w:hAnsi="Times New Roman" w:eastAsia="仿宋_GB2312" w:cs="Times New Roman"/>
          <w:b w:val="0"/>
          <w:bCs w:val="0"/>
          <w:color w:val="auto"/>
          <w:kern w:val="0"/>
          <w:sz w:val="32"/>
          <w:szCs w:val="32"/>
          <w:u w:val="none"/>
          <w:lang w:val="en-US" w:eastAsia="zh-CN"/>
        </w:rPr>
        <w:t>工作人员仅对公告内容及政策给予解释，不对报考人员是否符合</w:t>
      </w:r>
      <w:r>
        <w:rPr>
          <w:rFonts w:hint="eastAsia" w:eastAsia="仿宋_GB2312" w:cs="Times New Roman"/>
          <w:b w:val="0"/>
          <w:bCs w:val="0"/>
          <w:color w:val="auto"/>
          <w:kern w:val="0"/>
          <w:sz w:val="32"/>
          <w:szCs w:val="32"/>
          <w:u w:val="none"/>
          <w:lang w:val="en-US" w:eastAsia="zh-CN"/>
        </w:rPr>
        <w:t>岗位</w:t>
      </w:r>
      <w:r>
        <w:rPr>
          <w:rFonts w:hint="default" w:ascii="Times New Roman" w:hAnsi="Times New Roman" w:eastAsia="仿宋_GB2312" w:cs="Times New Roman"/>
          <w:b w:val="0"/>
          <w:bCs w:val="0"/>
          <w:color w:val="auto"/>
          <w:kern w:val="0"/>
          <w:sz w:val="32"/>
          <w:szCs w:val="32"/>
          <w:u w:val="none"/>
          <w:lang w:val="en-US" w:eastAsia="zh-CN"/>
        </w:rPr>
        <w:t>条件进行确认。</w:t>
      </w:r>
    </w:p>
    <w:p>
      <w:pPr>
        <w:pStyle w:val="2"/>
        <w:numPr>
          <w:ilvl w:val="0"/>
          <w:numId w:val="0"/>
        </w:numPr>
        <w:spacing w:line="580" w:lineRule="exact"/>
        <w:ind w:firstLine="640" w:firstLineChars="200"/>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九、其他事项</w:t>
      </w:r>
    </w:p>
    <w:p>
      <w:pPr>
        <w:keepNext w:val="0"/>
        <w:keepLines w:val="0"/>
        <w:widowControl/>
        <w:suppressLineNumbers w:val="0"/>
        <w:ind w:firstLine="643" w:firstLineChars="200"/>
        <w:jc w:val="left"/>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30.社保存在“挂靠”形式能否入职？</w:t>
      </w:r>
    </w:p>
    <w:p>
      <w:pPr>
        <w:keepNext w:val="0"/>
        <w:keepLines w:val="0"/>
        <w:widowControl/>
        <w:suppressLineNumbers w:val="0"/>
        <w:ind w:firstLine="640" w:firstLineChars="200"/>
        <w:jc w:val="left"/>
        <w:rPr>
          <w:rFonts w:hint="default" w:ascii="仿宋_GB2312" w:hAnsi="楷体" w:eastAsia="仿宋_GB2312" w:cs="Times New Roman"/>
          <w:b/>
          <w:color w:val="auto"/>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不可以。在校就读期间（含未毕业的实习）参加社会保险，或毕业后未与用人单位建立真实劳动关系挂靠参加社保（灵活就业人员除外）均属于违规参保行为，将影响应届毕业生身份的认定，需于2024年7月1日前完成退保后方能办理入职聘用手续。</w:t>
      </w:r>
    </w:p>
    <w:p>
      <w:pPr>
        <w:adjustRightInd w:val="0"/>
        <w:spacing w:line="580" w:lineRule="exact"/>
        <w:ind w:firstLine="643" w:firstLineChars="200"/>
        <w:rPr>
          <w:rFonts w:hint="eastAsia" w:ascii="仿宋_GB2312" w:hAnsi="楷体" w:eastAsia="仿宋_GB2312" w:cs="Times New Roman"/>
          <w:b/>
          <w:color w:val="auto"/>
          <w:kern w:val="2"/>
          <w:sz w:val="32"/>
          <w:szCs w:val="32"/>
        </w:rPr>
      </w:pPr>
      <w:r>
        <w:rPr>
          <w:rFonts w:hint="eastAsia" w:ascii="仿宋_GB2312" w:hAnsi="楷体" w:eastAsia="仿宋_GB2312" w:cs="Times New Roman"/>
          <w:b/>
          <w:color w:val="auto"/>
          <w:sz w:val="32"/>
          <w:szCs w:val="32"/>
          <w:lang w:val="en-US" w:eastAsia="zh-CN"/>
        </w:rPr>
        <w:t>31</w:t>
      </w:r>
      <w:r>
        <w:rPr>
          <w:rFonts w:hint="eastAsia" w:ascii="仿宋_GB2312" w:hAnsi="楷体" w:eastAsia="仿宋_GB2312" w:cs="Times New Roman"/>
          <w:b/>
          <w:color w:val="auto"/>
          <w:sz w:val="32"/>
          <w:szCs w:val="32"/>
        </w:rPr>
        <w:t>.</w:t>
      </w:r>
      <w:r>
        <w:rPr>
          <w:rFonts w:hint="eastAsia" w:ascii="仿宋_GB2312" w:hAnsi="楷体" w:eastAsia="仿宋_GB2312" w:cs="Times New Roman"/>
          <w:b/>
          <w:color w:val="auto"/>
          <w:kern w:val="2"/>
          <w:sz w:val="32"/>
          <w:szCs w:val="32"/>
        </w:rPr>
        <w:t>如何理解“聘用后即构成回避关系”的</w:t>
      </w:r>
      <w:r>
        <w:rPr>
          <w:rFonts w:hint="eastAsia" w:ascii="仿宋_GB2312" w:hAnsi="楷体" w:eastAsia="仿宋_GB2312" w:cs="Times New Roman"/>
          <w:b/>
          <w:color w:val="auto"/>
          <w:kern w:val="2"/>
          <w:sz w:val="32"/>
          <w:szCs w:val="32"/>
          <w:lang w:eastAsia="zh-CN"/>
        </w:rPr>
        <w:t>职位</w:t>
      </w:r>
      <w:r>
        <w:rPr>
          <w:rFonts w:hint="eastAsia" w:ascii="仿宋_GB2312" w:hAnsi="楷体" w:eastAsia="仿宋_GB2312" w:cs="Times New Roman"/>
          <w:b/>
          <w:color w:val="auto"/>
          <w:kern w:val="2"/>
          <w:sz w:val="32"/>
          <w:szCs w:val="32"/>
        </w:rPr>
        <w:t>?</w:t>
      </w:r>
    </w:p>
    <w:p>
      <w:pPr>
        <w:adjustRightInd w:val="0"/>
        <w:spacing w:line="580" w:lineRule="exact"/>
        <w:ind w:firstLine="640" w:firstLineChars="200"/>
        <w:rPr>
          <w:rFonts w:eastAsia="仿宋_GB2312"/>
          <w:color w:val="auto"/>
          <w:kern w:val="0"/>
          <w:sz w:val="32"/>
          <w:szCs w:val="32"/>
        </w:rPr>
      </w:pPr>
      <w:r>
        <w:rPr>
          <w:rFonts w:hint="eastAsia" w:ascii="仿宋_GB2312" w:hAnsi="仿宋_GB2312" w:eastAsia="仿宋_GB2312"/>
          <w:color w:val="auto"/>
          <w:sz w:val="32"/>
          <w:szCs w:val="32"/>
        </w:rPr>
        <w:t>答：</w:t>
      </w:r>
      <w:r>
        <w:rPr>
          <w:rFonts w:eastAsia="仿宋_GB2312"/>
          <w:color w:val="auto"/>
          <w:kern w:val="0"/>
          <w:sz w:val="32"/>
          <w:szCs w:val="32"/>
        </w:rPr>
        <w:t>按照《事业单位人事管理回避规定》第六条、第七条、第十条等相关规定执行。其他法律法规规定的有应予回避的情形，从其规定。</w:t>
      </w:r>
    </w:p>
    <w:p>
      <w:pPr>
        <w:adjustRightInd w:val="0"/>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32.</w:t>
      </w:r>
      <w:r>
        <w:rPr>
          <w:rFonts w:hint="default" w:ascii="仿宋_GB2312" w:hAnsi="楷体" w:eastAsia="仿宋_GB2312" w:cs="Times New Roman"/>
          <w:b/>
          <w:color w:val="auto"/>
          <w:sz w:val="32"/>
          <w:szCs w:val="32"/>
          <w:lang w:val="en-US" w:eastAsia="zh-CN"/>
        </w:rPr>
        <w:t>本报考指南适用范围是什么？</w:t>
      </w:r>
    </w:p>
    <w:p>
      <w:pPr>
        <w:widowControl/>
        <w:adjustRightInd w:val="0"/>
        <w:spacing w:line="580" w:lineRule="exact"/>
        <w:ind w:firstLine="640" w:firstLineChars="200"/>
        <w:jc w:val="left"/>
        <w:rPr>
          <w:color w:val="auto"/>
          <w:sz w:val="32"/>
          <w:szCs w:val="32"/>
        </w:rPr>
      </w:pPr>
      <w:r>
        <w:rPr>
          <w:rFonts w:hint="eastAsia" w:ascii="仿宋_GB2312" w:hAnsi="仿宋_GB2312" w:eastAsia="仿宋_GB2312" w:cs="仿宋_GB2312"/>
          <w:color w:val="auto"/>
          <w:kern w:val="0"/>
          <w:sz w:val="32"/>
          <w:szCs w:val="32"/>
          <w:u w:val="none"/>
          <w:lang w:val="en-US" w:eastAsia="zh-CN"/>
        </w:rPr>
        <w:t>答：仅适用于</w:t>
      </w:r>
      <w:r>
        <w:rPr>
          <w:rFonts w:hint="eastAsia" w:ascii="仿宋_GB2312" w:hAnsi="仿宋_GB2312" w:eastAsia="仿宋_GB2312" w:cs="仿宋_GB2312"/>
          <w:color w:val="auto"/>
          <w:kern w:val="0"/>
          <w:sz w:val="32"/>
          <w:szCs w:val="32"/>
          <w:lang w:eastAsia="zh-CN"/>
        </w:rPr>
        <w:t>深圳市坪山区教育局</w:t>
      </w:r>
      <w:r>
        <w:rPr>
          <w:rFonts w:hint="eastAsia" w:ascii="仿宋_GB2312" w:hAnsi="仿宋_GB2312" w:eastAsia="仿宋_GB2312" w:cs="仿宋_GB2312"/>
          <w:color w:val="auto"/>
          <w:kern w:val="0"/>
          <w:sz w:val="32"/>
          <w:szCs w:val="32"/>
          <w:lang w:val="en-US" w:eastAsia="zh-CN"/>
        </w:rPr>
        <w:t>面向2024年应届毕业生</w:t>
      </w:r>
      <w:r>
        <w:rPr>
          <w:rFonts w:hint="eastAsia" w:ascii="仿宋_GB2312" w:hAnsi="仿宋_GB2312" w:eastAsia="仿宋_GB2312" w:cs="仿宋_GB2312"/>
          <w:color w:val="auto"/>
          <w:kern w:val="0"/>
          <w:sz w:val="32"/>
          <w:szCs w:val="32"/>
          <w:lang w:eastAsia="zh-CN"/>
        </w:rPr>
        <w:t>公开招聘教师。</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870" cy="461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870" cy="461010"/>
                      </a:xfrm>
                      <a:prstGeom prst="rect">
                        <a:avLst/>
                      </a:prstGeom>
                      <a:noFill/>
                      <a:ln>
                        <a:noFill/>
                      </a:ln>
                      <a:effectLst/>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square" lIns="0" tIns="0" rIns="0" bIns="0" upright="0"/>
                  </wps:wsp>
                </a:graphicData>
              </a:graphic>
            </wp:anchor>
          </w:drawing>
        </mc:Choice>
        <mc:Fallback>
          <w:pict>
            <v:shape id="_x0000_s1026" o:spid="_x0000_s1026" o:spt="202" type="#_x0000_t202" style="position:absolute;left:0pt;margin-top:0pt;height:36.3pt;width:58.1pt;mso-position-horizontal:outside;mso-position-horizontal-relative:margin;z-index:251659264;mso-width-relative:page;mso-height-relative:page;" filled="f" stroked="f" coordsize="21600,21600" o:gfxdata="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KEiDT0wAAAAQBAAAPAAAAAAAAAAEAIAAAACIAAABkcnMvZG93bnJldi54&#10;bWxQSwECFAAUAAAACACHTuJAx349v8YBAACNAwAADgAAAAAAAAABACAAAAAiAQAAZHJzL2Uyb0Rv&#10;Yy54bWxQSwUGAAAAAAYABgBZAQAAWgUAAAAA&#10;">
              <v:fill on="f" focussize="0,0"/>
              <v:stroke on="f"/>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zM3ZDY0MzY2ZGVhYzc4MGJiMmY3NzcwNjA3ZDkifQ=="/>
  </w:docVars>
  <w:rsids>
    <w:rsidRoot w:val="FFFB2102"/>
    <w:rsid w:val="1CB58A27"/>
    <w:rsid w:val="36F72992"/>
    <w:rsid w:val="3DEB1257"/>
    <w:rsid w:val="3FAD91F1"/>
    <w:rsid w:val="3FBF300E"/>
    <w:rsid w:val="3FEF02D5"/>
    <w:rsid w:val="56DDA50F"/>
    <w:rsid w:val="57375B26"/>
    <w:rsid w:val="57FF1429"/>
    <w:rsid w:val="5A7BB2DD"/>
    <w:rsid w:val="5FDF3DAB"/>
    <w:rsid w:val="6EFFC540"/>
    <w:rsid w:val="6FFF764C"/>
    <w:rsid w:val="733D467A"/>
    <w:rsid w:val="7BF9D0FD"/>
    <w:rsid w:val="97F71642"/>
    <w:rsid w:val="9FF144FB"/>
    <w:rsid w:val="A7DF9B55"/>
    <w:rsid w:val="AFBF0060"/>
    <w:rsid w:val="B763A8C4"/>
    <w:rsid w:val="B9FF02E1"/>
    <w:rsid w:val="BD7B9B87"/>
    <w:rsid w:val="DB77D41B"/>
    <w:rsid w:val="DDB322E8"/>
    <w:rsid w:val="DFFE6534"/>
    <w:rsid w:val="EDFE2091"/>
    <w:rsid w:val="EFAD888D"/>
    <w:rsid w:val="EFF7A69D"/>
    <w:rsid w:val="F3DF30AF"/>
    <w:rsid w:val="F7FCB5D8"/>
    <w:rsid w:val="FBFF7E2D"/>
    <w:rsid w:val="FBFFD09B"/>
    <w:rsid w:val="FE5B329A"/>
    <w:rsid w:val="FE7FDF83"/>
    <w:rsid w:val="FEFBC852"/>
    <w:rsid w:val="FF75409B"/>
    <w:rsid w:val="FF7EF175"/>
    <w:rsid w:val="FFFB2102"/>
    <w:rsid w:val="FFFFB0BE"/>
    <w:rsid w:val="FFFFF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4355</Words>
  <Characters>4563</Characters>
  <Lines>0</Lines>
  <Paragraphs>0</Paragraphs>
  <TotalTime>0</TotalTime>
  <ScaleCrop>false</ScaleCrop>
  <LinksUpToDate>false</LinksUpToDate>
  <CharactersWithSpaces>4592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2023-10-10T19:53:00Z</dcterms:created>
  <dc:creator>chenyanxi</dc:creator>
  <cp:lastModifiedBy>束小辉</cp:lastModifiedBy>
  <cp:lastPrinted>2023-10-18T01:38:00Z</cp:lastPrinted>
  <dcterms:modified xsi:type="dcterms:W3CDTF">2023-11-27T10:34:00Z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F63D06AC5E244CD4A63F30E0051B0F73_12</vt:lpwstr>
  </property>
</Properties>
</file>