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E6" w:rsidRDefault="006E67E6" w:rsidP="006E67E6">
      <w:pPr>
        <w:pStyle w:val="a7"/>
        <w:spacing w:line="600" w:lineRule="atLeast"/>
        <w:ind w:firstLineChars="0" w:firstLine="0"/>
        <w:rPr>
          <w:rFonts w:ascii="黑体" w:eastAsia="黑体" w:hAnsi="黑体" w:cs="黑体" w:hint="eastAsia"/>
          <w:kern w:val="2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Hans"/>
        </w:rPr>
        <w:t>附件1</w:t>
      </w:r>
    </w:p>
    <w:p w:rsidR="006E67E6" w:rsidRDefault="006E67E6" w:rsidP="006E67E6">
      <w:pPr>
        <w:pStyle w:val="a7"/>
        <w:spacing w:line="600" w:lineRule="atLeast"/>
        <w:ind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560" w:lineRule="exact"/>
        <w:ind w:firstLineChars="0" w:firstLine="0"/>
        <w:jc w:val="center"/>
        <w:rPr>
          <w:rFonts w:ascii="黑体" w:eastAsia="黑体" w:hAnsi="黑体" w:cs="黑体" w:hint="eastAsia"/>
          <w:kern w:val="2"/>
          <w:sz w:val="44"/>
          <w:szCs w:val="44"/>
          <w:lang w:eastAsia="zh-Hans"/>
        </w:rPr>
      </w:pPr>
      <w:r>
        <w:rPr>
          <w:rFonts w:ascii="黑体" w:eastAsia="黑体" w:hAnsi="黑体" w:cs="黑体" w:hint="eastAsia"/>
          <w:kern w:val="2"/>
          <w:sz w:val="44"/>
          <w:szCs w:val="44"/>
          <w:lang w:eastAsia="zh-Hans"/>
        </w:rPr>
        <w:t>项目概况</w:t>
      </w:r>
    </w:p>
    <w:p w:rsidR="006E67E6" w:rsidRDefault="006E67E6" w:rsidP="006E67E6">
      <w:pPr>
        <w:pStyle w:val="a7"/>
        <w:spacing w:line="560" w:lineRule="exact"/>
        <w:ind w:firstLineChars="0" w:firstLine="0"/>
        <w:jc w:val="center"/>
        <w:rPr>
          <w:rFonts w:ascii="黑体" w:eastAsia="黑体" w:hAnsi="黑体" w:cs="黑体" w:hint="eastAsia"/>
          <w:kern w:val="2"/>
          <w:sz w:val="44"/>
          <w:szCs w:val="44"/>
          <w:lang w:eastAsia="zh-Hans"/>
        </w:rPr>
      </w:pPr>
    </w:p>
    <w:p w:rsidR="006E67E6" w:rsidRDefault="006E67E6" w:rsidP="006E67E6">
      <w:pPr>
        <w:pStyle w:val="a7"/>
        <w:spacing w:line="560" w:lineRule="exact"/>
        <w:ind w:firstLine="640"/>
        <w:rPr>
          <w:rFonts w:ascii="黑体" w:eastAsia="黑体" w:hAnsi="黑体" w:cs="黑体"/>
          <w:kern w:val="2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Hans"/>
        </w:rPr>
        <w:t>一、服务内容</w:t>
      </w:r>
    </w:p>
    <w:p w:rsidR="006E67E6" w:rsidRDefault="006E67E6" w:rsidP="006E67E6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一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完成文书档案及业务档案等不同门类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档案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归档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lang w:eastAsia="zh-Hans" w:bidi="ar"/>
        </w:rPr>
        <w:t>编研材料编制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服务内容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包括但不限于对档案资料的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判定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分类、排序、整理、编页、扫描和修图、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数据著录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、装订、装盒、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入库、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目录制作等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；（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数量详见下表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）</w:t>
      </w:r>
    </w:p>
    <w:p w:rsidR="006E67E6" w:rsidRDefault="006E67E6" w:rsidP="006E67E6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二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完成档案清点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并制作档案架索引标签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资料清单等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；</w:t>
      </w:r>
    </w:p>
    <w:p w:rsidR="006E67E6" w:rsidRDefault="006E67E6" w:rsidP="006E67E6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三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提供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档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案管理咨询服务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1"/>
          <w:szCs w:val="31"/>
          <w:lang w:eastAsia="zh-Hans" w:bidi="ar"/>
        </w:rPr>
        <w:t>完成交办的其它档案相关事项</w:t>
      </w:r>
      <w:r>
        <w:rPr>
          <w:rFonts w:ascii="仿宋_GB2312" w:eastAsia="仿宋_GB2312" w:hAnsi="仿宋_GB2312" w:cs="仿宋_GB2312"/>
          <w:sz w:val="31"/>
          <w:szCs w:val="31"/>
          <w:lang w:eastAsia="zh-Hans" w:bidi="ar"/>
        </w:rPr>
        <w:t>。</w:t>
      </w:r>
    </w:p>
    <w:tbl>
      <w:tblPr>
        <w:tblW w:w="866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055"/>
        <w:gridCol w:w="1381"/>
        <w:gridCol w:w="3470"/>
        <w:gridCol w:w="960"/>
        <w:gridCol w:w="1155"/>
      </w:tblGrid>
      <w:tr w:rsidR="006E67E6" w:rsidTr="00F2531E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序号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档案类别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工作内容</w:t>
            </w:r>
          </w:p>
        </w:tc>
        <w:tc>
          <w:tcPr>
            <w:tcW w:w="3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具体工作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档案数量</w:t>
            </w:r>
            <w:r>
              <w:rPr>
                <w:rFonts w:ascii="Times New Roman" w:hAnsi="Times New Roman"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sz w:val="19"/>
                <w:szCs w:val="19"/>
              </w:rPr>
              <w:t>单位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（估算）</w:t>
            </w:r>
          </w:p>
        </w:tc>
      </w:tr>
      <w:tr w:rsidR="006E67E6" w:rsidTr="00F2531E">
        <w:trPr>
          <w:trHeight w:val="90"/>
        </w:trPr>
        <w:tc>
          <w:tcPr>
            <w:tcW w:w="6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文书档案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档案整理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对未进行鉴定的文书档案进行鉴定、分类、排序、打码、著录、装盒、上架、目录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册</w:t>
            </w:r>
            <w:proofErr w:type="gramEnd"/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制作</w:t>
            </w:r>
            <w:r>
              <w:rPr>
                <w:rFonts w:ascii="Times New Roman" w:hAnsi="Times New Roman" w:hint="eastAsia"/>
                <w:sz w:val="19"/>
                <w:szCs w:val="19"/>
              </w:rPr>
              <w:t>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 w:hint="eastAsia"/>
                <w:sz w:val="19"/>
                <w:szCs w:val="19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份</w:t>
            </w:r>
          </w:p>
        </w:tc>
      </w:tr>
      <w:tr w:rsidR="006E67E6" w:rsidTr="00F2531E"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文件扫描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对整理后的</w:t>
            </w:r>
            <w:r>
              <w:rPr>
                <w:rFonts w:ascii="Times New Roman" w:hAnsi="Times New Roman" w:hint="eastAsia"/>
                <w:sz w:val="19"/>
                <w:szCs w:val="19"/>
              </w:rPr>
              <w:t>文书</w:t>
            </w:r>
            <w:r>
              <w:rPr>
                <w:rFonts w:ascii="Times New Roman" w:hAnsi="Times New Roman"/>
                <w:sz w:val="19"/>
                <w:szCs w:val="19"/>
              </w:rPr>
              <w:t>档案进行扫描、图像处理、数据挂接等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 w:hint="eastAsia"/>
                <w:sz w:val="19"/>
                <w:szCs w:val="19"/>
              </w:rPr>
              <w:t>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页</w:t>
            </w:r>
          </w:p>
        </w:tc>
      </w:tr>
      <w:tr w:rsidR="006E67E6" w:rsidTr="00F2531E">
        <w:trPr>
          <w:trHeight w:val="70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 w:hint="eastAsia"/>
                <w:sz w:val="19"/>
                <w:szCs w:val="19"/>
              </w:rPr>
              <w:t>电子</w:t>
            </w:r>
            <w:r>
              <w:rPr>
                <w:rFonts w:ascii="Times New Roman" w:hAnsi="Times New Roman"/>
                <w:sz w:val="19"/>
                <w:szCs w:val="19"/>
              </w:rPr>
              <w:t>档案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档案整理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完整性核对、鉴定、分类、</w:t>
            </w:r>
            <w:r>
              <w:rPr>
                <w:rFonts w:ascii="Times New Roman" w:hAnsi="Times New Roman" w:hint="eastAsia"/>
                <w:sz w:val="19"/>
                <w:szCs w:val="19"/>
              </w:rPr>
              <w:t>排序、著录等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9"/>
                <w:szCs w:val="19"/>
              </w:rPr>
              <w:t>（6月底前至少完成1300份）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 w:hint="eastAsia"/>
                <w:sz w:val="19"/>
                <w:szCs w:val="19"/>
              </w:rPr>
              <w:t>2600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份</w:t>
            </w:r>
          </w:p>
        </w:tc>
      </w:tr>
      <w:tr w:rsidR="006E67E6" w:rsidTr="00F2531E">
        <w:tc>
          <w:tcPr>
            <w:tcW w:w="6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专业</w:t>
            </w:r>
            <w:r>
              <w:rPr>
                <w:rFonts w:ascii="Times New Roman" w:hAnsi="Times New Roman"/>
                <w:sz w:val="19"/>
                <w:szCs w:val="19"/>
              </w:rPr>
              <w:t>档案</w:t>
            </w:r>
          </w:p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  <w:lang w:eastAsia="zh-Hans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行政</w:t>
            </w:r>
            <w:r>
              <w:rPr>
                <w:rFonts w:ascii="Times New Roman" w:hAnsi="Times New Roman" w:hint="eastAsia"/>
                <w:sz w:val="19"/>
                <w:szCs w:val="19"/>
              </w:rPr>
              <w:t>决策档案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归档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分类、排序、</w:t>
            </w:r>
            <w:r>
              <w:rPr>
                <w:rFonts w:ascii="Times New Roman" w:hAnsi="Times New Roman" w:hint="eastAsia"/>
                <w:sz w:val="19"/>
                <w:szCs w:val="19"/>
              </w:rPr>
              <w:t>扫描及</w:t>
            </w:r>
            <w:r>
              <w:rPr>
                <w:rFonts w:ascii="Times New Roman" w:hAnsi="Times New Roman"/>
                <w:sz w:val="19"/>
                <w:szCs w:val="19"/>
              </w:rPr>
              <w:t>图像处理、著录、装盒、上架、目录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册</w:t>
            </w:r>
            <w:proofErr w:type="gramEnd"/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制作</w:t>
            </w:r>
            <w:r>
              <w:rPr>
                <w:rFonts w:ascii="Times New Roman" w:hAnsi="Times New Roman" w:hint="eastAsia"/>
                <w:sz w:val="19"/>
                <w:szCs w:val="19"/>
              </w:rPr>
              <w:t>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卷</w:t>
            </w:r>
          </w:p>
        </w:tc>
      </w:tr>
      <w:tr w:rsidR="006E67E6" w:rsidTr="00F2531E">
        <w:trPr>
          <w:trHeight w:val="90"/>
        </w:trPr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  <w:lang w:eastAsia="zh-Hans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行政执法档案归档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分类、排序、著录、装盒、上架、目录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册</w:t>
            </w:r>
            <w:proofErr w:type="gramEnd"/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制作</w:t>
            </w:r>
            <w:r>
              <w:rPr>
                <w:rFonts w:ascii="Times New Roman" w:hAnsi="Times New Roman" w:hint="eastAsia"/>
                <w:sz w:val="19"/>
                <w:szCs w:val="19"/>
              </w:rPr>
              <w:t>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 w:hint="eastAsia"/>
                <w:sz w:val="19"/>
                <w:szCs w:val="19"/>
                <w:lang w:eastAsia="zh-Hans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卷</w:t>
            </w:r>
          </w:p>
        </w:tc>
      </w:tr>
      <w:tr w:rsidR="006E67E6" w:rsidTr="00F2531E"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105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行政许可档案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归档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对未进行鉴定的业务档案进行鉴定、分类、排序、打页码、著录、装盒、上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架、目录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册</w:t>
            </w:r>
            <w:proofErr w:type="gramEnd"/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制作</w:t>
            </w:r>
            <w:r>
              <w:rPr>
                <w:rFonts w:ascii="Times New Roman" w:hAnsi="Times New Roman"/>
                <w:sz w:val="19"/>
                <w:szCs w:val="19"/>
              </w:rPr>
              <w:t>等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（涉及扫描、图像处理、数据挂接等）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 w:hint="eastAsia"/>
                <w:sz w:val="19"/>
                <w:szCs w:val="19"/>
              </w:rPr>
              <w:lastRenderedPageBreak/>
              <w:t>435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卷</w:t>
            </w:r>
          </w:p>
        </w:tc>
      </w:tr>
      <w:tr w:rsidR="006E67E6" w:rsidTr="00F2531E"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 w:hint="eastAsia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行政给付</w:t>
            </w:r>
          </w:p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档案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归档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分类</w:t>
            </w:r>
            <w:r>
              <w:rPr>
                <w:rFonts w:ascii="Times New Roman" w:hAnsi="Times New Roman" w:hint="eastAsia"/>
                <w:sz w:val="19"/>
                <w:szCs w:val="19"/>
              </w:rPr>
              <w:t>整理</w:t>
            </w:r>
            <w:r>
              <w:rPr>
                <w:rFonts w:ascii="Times New Roman" w:hAnsi="Times New Roman"/>
                <w:sz w:val="19"/>
                <w:szCs w:val="19"/>
              </w:rPr>
              <w:t>、排序、打页码、著录、装盒、上架、目录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册</w:t>
            </w:r>
            <w:proofErr w:type="gramEnd"/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制作</w:t>
            </w:r>
            <w:r>
              <w:rPr>
                <w:rFonts w:ascii="Times New Roman" w:hAnsi="Times New Roman"/>
                <w:sz w:val="19"/>
                <w:szCs w:val="19"/>
              </w:rPr>
              <w:t>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 w:hint="eastAsia"/>
                <w:sz w:val="19"/>
                <w:szCs w:val="19"/>
              </w:rPr>
              <w:t>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卷</w:t>
            </w:r>
          </w:p>
        </w:tc>
      </w:tr>
      <w:tr w:rsidR="006E67E6" w:rsidTr="00F2531E"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编研材料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编研材料整理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全宗卷建立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，</w:t>
            </w:r>
            <w:r>
              <w:rPr>
                <w:rFonts w:ascii="Times New Roman" w:hAnsi="Times New Roman"/>
                <w:sz w:val="19"/>
                <w:szCs w:val="19"/>
              </w:rPr>
              <w:t>对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单位成立至今</w:t>
            </w:r>
            <w:r>
              <w:rPr>
                <w:rFonts w:ascii="Times New Roman" w:hAnsi="Times New Roman"/>
                <w:sz w:val="19"/>
                <w:szCs w:val="19"/>
              </w:rPr>
              <w:t>组织沿革、大事记、全宗指南等编研材料进行整理、编写、归档等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/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/</w:t>
            </w:r>
          </w:p>
        </w:tc>
      </w:tr>
      <w:tr w:rsidR="006E67E6" w:rsidTr="00F2531E"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  <w:lang w:eastAsia="zh-Hans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声像档案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  <w:lang w:eastAsia="zh-Hans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照片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/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视频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/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电子材料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  <w:lang w:eastAsia="zh-Hans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照片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15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张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/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录像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7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个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/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电子材料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30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份归档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/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Times New Roman" w:hAnsi="Times New Roman" w:hint="eastAsia"/>
                <w:sz w:val="19"/>
                <w:szCs w:val="19"/>
              </w:rPr>
            </w:pPr>
            <w:r>
              <w:rPr>
                <w:rFonts w:ascii="Times New Roman" w:hAnsi="Times New Roman" w:hint="eastAsia"/>
                <w:sz w:val="19"/>
                <w:szCs w:val="19"/>
              </w:rPr>
              <w:t>/</w:t>
            </w:r>
          </w:p>
        </w:tc>
      </w:tr>
      <w:tr w:rsidR="006E67E6" w:rsidTr="00F2531E">
        <w:trPr>
          <w:trHeight w:val="564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实物档案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实物档案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归档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lang w:eastAsia="zh-Hans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分类整理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、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著录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、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入库</w:t>
            </w:r>
            <w:r>
              <w:rPr>
                <w:rFonts w:ascii="Times New Roman" w:hAnsi="Times New Roman"/>
                <w:sz w:val="19"/>
                <w:szCs w:val="19"/>
                <w:lang w:eastAsia="zh-Hans"/>
              </w:rPr>
              <w:t>、</w:t>
            </w:r>
            <w:r>
              <w:rPr>
                <w:rFonts w:ascii="Times New Roman" w:hAnsi="Times New Roman"/>
                <w:sz w:val="19"/>
                <w:szCs w:val="19"/>
              </w:rPr>
              <w:t>目录册</w:t>
            </w: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制作</w:t>
            </w:r>
            <w:r>
              <w:rPr>
                <w:rFonts w:ascii="Times New Roman" w:hAnsi="Times New Roman" w:hint="eastAsia"/>
                <w:sz w:val="19"/>
                <w:szCs w:val="19"/>
              </w:rPr>
              <w:t>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67E6" w:rsidRDefault="006E67E6" w:rsidP="00F2531E">
            <w:pPr>
              <w:pStyle w:val="a6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/>
                <w:lang w:eastAsia="zh-Hans"/>
              </w:rPr>
            </w:pPr>
            <w:r>
              <w:rPr>
                <w:rFonts w:ascii="Times New Roman" w:hAnsi="Times New Roman" w:hint="eastAsia"/>
                <w:sz w:val="19"/>
                <w:szCs w:val="19"/>
                <w:lang w:eastAsia="zh-Hans"/>
              </w:rPr>
              <w:t>份</w:t>
            </w:r>
          </w:p>
        </w:tc>
      </w:tr>
    </w:tbl>
    <w:p w:rsidR="006E67E6" w:rsidRDefault="006E67E6" w:rsidP="006E67E6">
      <w:pPr>
        <w:widowControl/>
        <w:spacing w:line="560" w:lineRule="exact"/>
        <w:ind w:firstLineChars="200" w:firstLine="620"/>
        <w:rPr>
          <w:rFonts w:ascii="黑体" w:eastAsia="黑体" w:hAnsi="黑体" w:cs="黑体" w:hint="eastAsia"/>
          <w:color w:val="000000"/>
          <w:kern w:val="0"/>
          <w:sz w:val="31"/>
          <w:szCs w:val="31"/>
          <w:lang w:eastAsia="zh-Hans" w:bidi="ar"/>
        </w:rPr>
      </w:pP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eastAsia="zh-Hans" w:bidi="ar"/>
        </w:rPr>
        <w:t>二、服务期限</w:t>
      </w:r>
    </w:p>
    <w:p w:rsidR="006E67E6" w:rsidRDefault="006E67E6" w:rsidP="006E67E6">
      <w:pPr>
        <w:pStyle w:val="a7"/>
        <w:spacing w:line="560" w:lineRule="exact"/>
        <w:ind w:firstLineChars="0" w:firstLine="625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2023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11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30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t>日前完成相关工作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  <w:t>。</w:t>
      </w:r>
    </w:p>
    <w:p w:rsidR="006E67E6" w:rsidRDefault="006E67E6" w:rsidP="006E67E6">
      <w:pPr>
        <w:widowControl/>
        <w:spacing w:line="560" w:lineRule="exact"/>
        <w:ind w:firstLineChars="200" w:firstLine="620"/>
        <w:rPr>
          <w:rFonts w:ascii="黑体" w:eastAsia="黑体" w:hAnsi="黑体" w:cs="黑体" w:hint="eastAsia"/>
          <w:color w:val="000000"/>
          <w:kern w:val="0"/>
          <w:sz w:val="31"/>
          <w:szCs w:val="31"/>
          <w:lang w:eastAsia="zh-Hans" w:bidi="ar"/>
        </w:rPr>
      </w:pP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eastAsia="zh-Hans" w:bidi="ar"/>
        </w:rPr>
        <w:t>三</w:t>
      </w:r>
      <w:r>
        <w:rPr>
          <w:rFonts w:ascii="黑体" w:eastAsia="黑体" w:hAnsi="黑体" w:cs="黑体"/>
          <w:color w:val="000000"/>
          <w:kern w:val="0"/>
          <w:sz w:val="31"/>
          <w:szCs w:val="31"/>
          <w:lang w:eastAsia="zh-Hans" w:bidi="ar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eastAsia="zh-Hans" w:bidi="ar"/>
        </w:rPr>
        <w:t>有关要求</w:t>
      </w:r>
    </w:p>
    <w:p w:rsidR="006E67E6" w:rsidRDefault="006E67E6" w:rsidP="006E67E6">
      <w:pPr>
        <w:pStyle w:val="a4"/>
        <w:spacing w:before="0" w:after="0" w:line="600" w:lineRule="atLeast"/>
        <w:ind w:firstLineChars="200" w:firstLine="640"/>
        <w:jc w:val="both"/>
        <w:rPr>
          <w:rFonts w:ascii="仿宋_GB2312" w:eastAsia="仿宋_GB2312" w:hAnsi="仿宋_GB2312" w:cs="仿宋_GB2312"/>
          <w:bCs/>
          <w:szCs w:val="32"/>
          <w:lang w:eastAsia="zh-Hans"/>
        </w:rPr>
      </w:pPr>
      <w:r>
        <w:rPr>
          <w:rFonts w:ascii="仿宋_GB2312" w:eastAsia="仿宋_GB2312" w:hAnsi="仿宋_GB2312" w:cs="仿宋_GB2312"/>
          <w:b w:val="0"/>
          <w:szCs w:val="32"/>
          <w:lang w:eastAsia="zh-Hans"/>
        </w:rPr>
        <w:t>1.根据工作量及</w:t>
      </w:r>
      <w:r>
        <w:rPr>
          <w:rFonts w:ascii="仿宋_GB2312" w:eastAsia="仿宋_GB2312" w:hAnsi="仿宋_GB2312" w:cs="仿宋_GB2312" w:hint="eastAsia"/>
          <w:b w:val="0"/>
          <w:szCs w:val="32"/>
          <w:lang w:eastAsia="zh-Hans"/>
        </w:rPr>
        <w:t>完成时限</w:t>
      </w:r>
      <w:r>
        <w:rPr>
          <w:rFonts w:ascii="仿宋_GB2312" w:eastAsia="仿宋_GB2312" w:hAnsi="仿宋_GB2312" w:cs="仿宋_GB2312"/>
          <w:b w:val="0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b w:val="0"/>
          <w:szCs w:val="32"/>
          <w:lang w:eastAsia="zh-Hans"/>
        </w:rPr>
        <w:t>项目进展情况</w:t>
      </w:r>
      <w:r>
        <w:rPr>
          <w:rFonts w:ascii="仿宋_GB2312" w:eastAsia="仿宋_GB2312" w:hAnsi="仿宋_GB2312" w:cs="仿宋_GB2312"/>
          <w:b w:val="0"/>
          <w:szCs w:val="32"/>
          <w:lang w:eastAsia="zh-Hans"/>
        </w:rPr>
        <w:t>安排</w:t>
      </w:r>
      <w:r>
        <w:rPr>
          <w:rFonts w:ascii="仿宋_GB2312" w:eastAsia="仿宋_GB2312" w:hAnsi="仿宋_GB2312" w:cs="仿宋_GB2312" w:hint="eastAsia"/>
          <w:b w:val="0"/>
          <w:szCs w:val="32"/>
          <w:lang w:eastAsia="zh-Hans"/>
        </w:rPr>
        <w:t>具有相关经验和专业技能的</w:t>
      </w:r>
      <w:r>
        <w:rPr>
          <w:rFonts w:ascii="仿宋_GB2312" w:eastAsia="仿宋_GB2312" w:hAnsi="仿宋_GB2312" w:cs="仿宋_GB2312"/>
          <w:b w:val="0"/>
          <w:szCs w:val="32"/>
          <w:lang w:eastAsia="zh-Hans"/>
        </w:rPr>
        <w:t>人员</w:t>
      </w:r>
      <w:r>
        <w:rPr>
          <w:rFonts w:ascii="仿宋_GB2312" w:eastAsia="仿宋_GB2312" w:hAnsi="仿宋_GB2312" w:cs="仿宋_GB2312" w:hint="eastAsia"/>
          <w:b w:val="0"/>
          <w:szCs w:val="32"/>
          <w:lang w:eastAsia="zh-Hans"/>
        </w:rPr>
        <w:t>到我单位指定场所工作</w:t>
      </w:r>
      <w:r>
        <w:rPr>
          <w:rFonts w:ascii="仿宋_GB2312" w:eastAsia="仿宋_GB2312" w:hAnsi="仿宋_GB2312" w:cs="仿宋_GB2312"/>
          <w:b w:val="0"/>
          <w:szCs w:val="32"/>
          <w:lang w:eastAsia="zh-Hans"/>
        </w:rPr>
        <w:t>。</w:t>
      </w:r>
      <w:r>
        <w:rPr>
          <w:rFonts w:ascii="仿宋_GB2312" w:eastAsia="仿宋_GB2312" w:hAnsi="仿宋_GB2312" w:cs="仿宋_GB2312"/>
          <w:bCs/>
          <w:szCs w:val="32"/>
          <w:lang w:eastAsia="zh-Hans"/>
        </w:rPr>
        <w:t>至少</w:t>
      </w:r>
      <w:r>
        <w:rPr>
          <w:rFonts w:ascii="仿宋_GB2312" w:eastAsia="仿宋_GB2312" w:hAnsi="仿宋_GB2312" w:cs="仿宋_GB2312" w:hint="eastAsia"/>
          <w:bCs/>
          <w:szCs w:val="32"/>
          <w:lang w:eastAsia="zh-Hans"/>
        </w:rPr>
        <w:t>指派一名本科或以上学历</w:t>
      </w:r>
      <w:r>
        <w:rPr>
          <w:rFonts w:ascii="仿宋_GB2312" w:eastAsia="仿宋_GB2312" w:hAnsi="仿宋_GB2312" w:cs="仿宋_GB2312"/>
          <w:bCs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bCs/>
          <w:szCs w:val="32"/>
          <w:lang w:eastAsia="zh-Hans"/>
        </w:rPr>
        <w:t>具有</w:t>
      </w:r>
      <w:r>
        <w:rPr>
          <w:rFonts w:ascii="仿宋_GB2312" w:eastAsia="仿宋_GB2312" w:hAnsi="仿宋_GB2312" w:cs="仿宋_GB2312" w:hint="eastAsia"/>
          <w:bCs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Cs w:val="32"/>
          <w:lang w:eastAsia="zh-Hans"/>
        </w:rPr>
        <w:t>年以上档案整理及数字化服务经验人员</w:t>
      </w:r>
      <w:r>
        <w:rPr>
          <w:rFonts w:ascii="仿宋_GB2312" w:eastAsia="仿宋_GB2312" w:hAnsi="仿宋_GB2312" w:cs="仿宋_GB2312"/>
          <w:bCs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bCs/>
          <w:szCs w:val="32"/>
          <w:lang w:eastAsia="zh-Hans"/>
        </w:rPr>
        <w:t>需为投标文件中列明的人员</w:t>
      </w:r>
      <w:r>
        <w:rPr>
          <w:rFonts w:ascii="仿宋_GB2312" w:eastAsia="仿宋_GB2312" w:hAnsi="仿宋_GB2312" w:cs="仿宋_GB2312"/>
          <w:bCs/>
          <w:szCs w:val="32"/>
          <w:lang w:eastAsia="zh-Hans"/>
        </w:rPr>
        <w:t>）。</w:t>
      </w:r>
    </w:p>
    <w:p w:rsidR="006E67E6" w:rsidRDefault="006E67E6" w:rsidP="006E67E6">
      <w:pPr>
        <w:pStyle w:val="a4"/>
        <w:spacing w:before="0" w:after="0" w:line="600" w:lineRule="atLeast"/>
        <w:ind w:firstLineChars="200" w:firstLine="640"/>
        <w:jc w:val="both"/>
        <w:rPr>
          <w:rFonts w:ascii="仿宋_GB2312" w:eastAsia="仿宋_GB2312" w:hAnsi="仿宋_GB2312" w:cs="仿宋_GB2312"/>
          <w:b w:val="0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 w:val="0"/>
          <w:szCs w:val="32"/>
          <w:lang w:eastAsia="zh-Hans"/>
        </w:rPr>
        <w:t>项目参与人</w:t>
      </w:r>
      <w:r>
        <w:rPr>
          <w:rFonts w:ascii="仿宋_GB2312" w:eastAsia="仿宋_GB2312" w:hAnsi="仿宋_GB2312" w:cs="仿宋_GB2312" w:hint="eastAsia"/>
          <w:b w:val="0"/>
          <w:szCs w:val="32"/>
        </w:rPr>
        <w:t>应服从管理，高质量完成各项工作，</w:t>
      </w:r>
      <w:r>
        <w:rPr>
          <w:rFonts w:ascii="仿宋_GB2312" w:eastAsia="仿宋_GB2312" w:hAnsi="仿宋_GB2312" w:cs="仿宋_GB2312" w:hint="eastAsia"/>
          <w:b w:val="0"/>
          <w:szCs w:val="32"/>
          <w:lang w:eastAsia="zh-Hans"/>
        </w:rPr>
        <w:t>且</w:t>
      </w:r>
      <w:r>
        <w:rPr>
          <w:rFonts w:ascii="仿宋_GB2312" w:eastAsia="仿宋_GB2312" w:hAnsi="仿宋_GB2312" w:cs="仿宋_GB2312" w:hint="eastAsia"/>
          <w:b w:val="0"/>
          <w:szCs w:val="32"/>
        </w:rPr>
        <w:t>对整理的资料负有保密义务，不得</w:t>
      </w:r>
      <w:r>
        <w:rPr>
          <w:rFonts w:ascii="仿宋_GB2312" w:eastAsia="仿宋_GB2312" w:hAnsi="仿宋_GB2312" w:cs="仿宋_GB2312" w:hint="eastAsia"/>
          <w:b w:val="0"/>
          <w:szCs w:val="32"/>
          <w:lang w:eastAsia="zh-Hans"/>
        </w:rPr>
        <w:t>泄漏</w:t>
      </w:r>
      <w:r>
        <w:rPr>
          <w:rFonts w:ascii="仿宋_GB2312" w:eastAsia="仿宋_GB2312" w:hAnsi="仿宋_GB2312" w:cs="仿宋_GB2312" w:hint="eastAsia"/>
          <w:b w:val="0"/>
          <w:szCs w:val="32"/>
        </w:rPr>
        <w:t>服务期间所获知的各种信息和资料。</w:t>
      </w:r>
      <w:r>
        <w:rPr>
          <w:rFonts w:ascii="仿宋_GB2312" w:eastAsia="仿宋_GB2312" w:hAnsi="仿宋_GB2312" w:cs="仿宋_GB2312" w:hint="eastAsia"/>
          <w:b w:val="0"/>
          <w:szCs w:val="32"/>
          <w:lang w:eastAsia="zh-Hans"/>
        </w:rPr>
        <w:t>中标方须做好管理并进行约束</w:t>
      </w:r>
      <w:r>
        <w:rPr>
          <w:rFonts w:ascii="仿宋_GB2312" w:eastAsia="仿宋_GB2312" w:hAnsi="仿宋_GB2312" w:cs="仿宋_GB2312"/>
          <w:b w:val="0"/>
          <w:szCs w:val="32"/>
          <w:lang w:eastAsia="zh-Hans"/>
        </w:rPr>
        <w:t>。</w:t>
      </w:r>
    </w:p>
    <w:p w:rsidR="006E67E6" w:rsidRDefault="006E67E6" w:rsidP="006E67E6">
      <w:pPr>
        <w:widowControl/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中标方须积极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配合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公司情况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项目人员情况等核查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如提供有关股权结构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法定代表人身份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高级管理人员身份的文件或证件等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  <w:t>；</w:t>
      </w:r>
    </w:p>
    <w:p w:rsidR="006E67E6" w:rsidRDefault="006E67E6" w:rsidP="006E67E6">
      <w:pPr>
        <w:widowControl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按不同档案完成时限要求完成档案整理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数字化工作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eastAsia="zh-Hans" w:bidi="ar"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不得将项目转包、分包；档案整理工作应如期完成，如因供应商服务质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lastRenderedPageBreak/>
        <w:t>量未达到采购方要求等原因导致工期推迟，则工期顺延，采购方不支付因延期产生的费用。</w:t>
      </w:r>
    </w:p>
    <w:p w:rsidR="006E67E6" w:rsidRDefault="006E67E6" w:rsidP="006E67E6">
      <w:pPr>
        <w:widowControl/>
        <w:spacing w:line="560" w:lineRule="exact"/>
        <w:ind w:firstLineChars="200" w:firstLine="620"/>
        <w:rPr>
          <w:rFonts w:ascii="黑体" w:eastAsia="黑体" w:hAnsi="黑体" w:cs="黑体" w:hint="eastAsia"/>
          <w:color w:val="000000"/>
          <w:kern w:val="0"/>
          <w:sz w:val="31"/>
          <w:szCs w:val="31"/>
          <w:lang w:eastAsia="zh-Hans" w:bidi="ar"/>
        </w:rPr>
      </w:pP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eastAsia="zh-Hans" w:bidi="ar"/>
        </w:rPr>
        <w:t>四</w:t>
      </w:r>
      <w:r>
        <w:rPr>
          <w:rFonts w:ascii="黑体" w:eastAsia="黑体" w:hAnsi="黑体" w:cs="黑体"/>
          <w:color w:val="000000"/>
          <w:kern w:val="0"/>
          <w:sz w:val="31"/>
          <w:szCs w:val="31"/>
          <w:lang w:eastAsia="zh-Hans" w:bidi="ar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bidi="ar"/>
        </w:rPr>
        <w:t xml:space="preserve">付款方式 </w:t>
      </w:r>
    </w:p>
    <w:p w:rsidR="006E67E6" w:rsidRDefault="006E67E6" w:rsidP="006E67E6">
      <w:pPr>
        <w:widowControl/>
        <w:ind w:firstLineChars="200" w:firstLine="620"/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eastAsia="zh-Hans" w:bidi="ar"/>
        </w:rPr>
        <w:t>双方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签订正式合同，实际支付金额以结算数为准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（最终结算金额不超过合同价）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，款项支付进度另行协商。 </w:t>
      </w: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6E67E6" w:rsidRDefault="006E67E6" w:rsidP="006E67E6">
      <w:pPr>
        <w:pStyle w:val="a7"/>
        <w:spacing w:line="600" w:lineRule="atLeast"/>
        <w:ind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  <w:bookmarkStart w:id="0" w:name="_GoBack"/>
      <w:bookmarkEnd w:id="0"/>
    </w:p>
    <w:sectPr w:rsidR="006E67E6">
      <w:pgSz w:w="11906" w:h="16838"/>
      <w:pgMar w:top="1701" w:right="1474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长城仿宋">
    <w:altName w:val="方正仿宋_GBK"/>
    <w:charset w:val="00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25"/>
    <w:rsid w:val="00080925"/>
    <w:rsid w:val="00631C7C"/>
    <w:rsid w:val="006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7B01-3D6D-4362-B568-922EFBA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E67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link w:val="Char"/>
    <w:qFormat/>
    <w:rsid w:val="006E67E6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">
    <w:name w:val="标题 Char"/>
    <w:basedOn w:val="a1"/>
    <w:link w:val="a4"/>
    <w:rsid w:val="006E67E6"/>
    <w:rPr>
      <w:rFonts w:ascii="Arial" w:eastAsia="宋体" w:hAnsi="Arial" w:cs="Times New Roman"/>
      <w:b/>
      <w:sz w:val="32"/>
      <w:szCs w:val="24"/>
    </w:rPr>
  </w:style>
  <w:style w:type="paragraph" w:styleId="a6">
    <w:name w:val="Normal (Web)"/>
    <w:basedOn w:val="a"/>
    <w:qFormat/>
    <w:rsid w:val="006E67E6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7">
    <w:name w:val="文档正文"/>
    <w:basedOn w:val="a"/>
    <w:uiPriority w:val="99"/>
    <w:qFormat/>
    <w:rsid w:val="006E67E6"/>
    <w:pPr>
      <w:adjustRightInd w:val="0"/>
      <w:spacing w:line="480" w:lineRule="atLeast"/>
      <w:ind w:firstLineChars="200" w:firstLine="567"/>
      <w:textAlignment w:val="baseline"/>
    </w:pPr>
    <w:rPr>
      <w:rFonts w:ascii="长城仿宋"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6E67E6"/>
    <w:pPr>
      <w:ind w:firstLineChars="200" w:firstLine="420"/>
    </w:pPr>
  </w:style>
  <w:style w:type="paragraph" w:styleId="a5">
    <w:name w:val="Plain Text"/>
    <w:basedOn w:val="a"/>
    <w:link w:val="Char0"/>
    <w:uiPriority w:val="99"/>
    <w:semiHidden/>
    <w:unhideWhenUsed/>
    <w:rsid w:val="006E67E6"/>
    <w:rPr>
      <w:rFonts w:ascii="宋体" w:hAnsi="Courier New" w:cs="Courier New"/>
      <w:szCs w:val="21"/>
    </w:rPr>
  </w:style>
  <w:style w:type="character" w:customStyle="1" w:styleId="Char0">
    <w:name w:val="纯文本 Char"/>
    <w:basedOn w:val="a1"/>
    <w:link w:val="a5"/>
    <w:uiPriority w:val="99"/>
    <w:semiHidden/>
    <w:rsid w:val="006E67E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蒯本辉</dc:creator>
  <cp:keywords/>
  <dc:description/>
  <cp:lastModifiedBy>蒯本辉</cp:lastModifiedBy>
  <cp:revision>2</cp:revision>
  <dcterms:created xsi:type="dcterms:W3CDTF">2023-06-09T09:13:00Z</dcterms:created>
  <dcterms:modified xsi:type="dcterms:W3CDTF">2023-06-09T09:14:00Z</dcterms:modified>
</cp:coreProperties>
</file>