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深圳市坪山区卫生健康局招聘总会计师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26"/>
        <w:gridCol w:w="983"/>
        <w:gridCol w:w="1066"/>
        <w:gridCol w:w="1125"/>
        <w:gridCol w:w="1477"/>
        <w:gridCol w:w="141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户籍地址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专业技术职称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出生地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3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7ABE1A83"/>
    <w:rsid w:val="7F57EEA5"/>
    <w:rsid w:val="7FBFF90D"/>
    <w:rsid w:val="7FDDFE84"/>
    <w:rsid w:val="7FFD7AB8"/>
    <w:rsid w:val="7FFE1602"/>
    <w:rsid w:val="7FFE5267"/>
    <w:rsid w:val="BFCF3D85"/>
    <w:rsid w:val="CFF37028"/>
    <w:rsid w:val="EFE6D82C"/>
    <w:rsid w:val="F37B7BDF"/>
    <w:rsid w:val="FBFBA14E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2021-11-11T08:04:00Z</dcterms:created>
  <dc:creator>pswjj</dc:creator>
  <cp:lastModifiedBy>隆安王琼花</cp:lastModifiedBy>
  <cp:lastPrinted>2023-04-24T14:18:00Z</cp:lastPrinted>
  <dcterms:modified xsi:type="dcterms:W3CDTF">2023-05-04T15:02:44Z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