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after="0"/>
        <w:jc w:val="left"/>
        <w:rPr>
          <w:rFonts w:hint="eastAsia" w:ascii="仿宋_GB2312" w:eastAsia="仿宋_GB2312" w:cs="仿宋_GB2312"/>
          <w:lang w:val="en-US" w:eastAsia="zh-CN"/>
        </w:rPr>
      </w:pPr>
      <w:r>
        <w:rPr>
          <w:rFonts w:hint="eastAsia" w:ascii="仿宋_GB2312" w:eastAsia="仿宋_GB2312" w:cs="仿宋_GB2312"/>
          <w:b w:val="0"/>
          <w:bCs w:val="0"/>
          <w:lang w:val="en-US" w:eastAsia="zh-CN"/>
        </w:rPr>
        <w:t>附件8：</w:t>
      </w:r>
    </w:p>
    <w:p>
      <w:pPr>
        <w:pStyle w:val="2"/>
        <w:widowControl/>
        <w:spacing w:before="0" w:after="0"/>
        <w:jc w:val="center"/>
        <w:rPr>
          <w:rFonts w:hint="eastAsia" w:ascii="仿宋_GB2312" w:eastAsia="仿宋_GB2312" w:cs="仿宋_GB2312"/>
        </w:rPr>
      </w:pPr>
    </w:p>
    <w:p>
      <w:pPr>
        <w:pStyle w:val="2"/>
        <w:widowControl/>
        <w:spacing w:before="0" w:after="0"/>
        <w:jc w:val="center"/>
        <w:rPr>
          <w:rFonts w:ascii="仿宋_GB2312" w:eastAsia="仿宋_GB2312" w:cs="仿宋_GB2312"/>
        </w:rPr>
      </w:pPr>
      <w:r>
        <w:rPr>
          <w:rFonts w:hint="eastAsia" w:ascii="仿宋_GB2312" w:eastAsia="仿宋_GB2312" w:cs="仿宋_GB2312"/>
        </w:rPr>
        <w:t>房源户型分配标准</w:t>
      </w:r>
    </w:p>
    <w:p/>
    <w:tbl>
      <w:tblPr>
        <w:tblStyle w:val="4"/>
        <w:tblW w:w="9400" w:type="dxa"/>
        <w:jc w:val="center"/>
        <w:tblInd w:w="96" w:type="dxa"/>
        <w:tblLayout w:type="fixed"/>
        <w:tblCellMar>
          <w:top w:w="0" w:type="dxa"/>
          <w:left w:w="108" w:type="dxa"/>
          <w:bottom w:w="0" w:type="dxa"/>
          <w:right w:w="108" w:type="dxa"/>
        </w:tblCellMar>
      </w:tblPr>
      <w:tblGrid>
        <w:gridCol w:w="2700"/>
        <w:gridCol w:w="1800"/>
        <w:gridCol w:w="2340"/>
        <w:gridCol w:w="2560"/>
      </w:tblGrid>
      <w:tr>
        <w:tblPrEx>
          <w:tblLayout w:type="fixed"/>
          <w:tblCellMar>
            <w:top w:w="0" w:type="dxa"/>
            <w:left w:w="108" w:type="dxa"/>
            <w:bottom w:w="0" w:type="dxa"/>
            <w:right w:w="108" w:type="dxa"/>
          </w:tblCellMar>
        </w:tblPrEx>
        <w:trPr>
          <w:trHeight w:val="1335" w:hRule="atLeast"/>
          <w:jc w:val="center"/>
        </w:trPr>
        <w:tc>
          <w:tcPr>
            <w:tcW w:w="2700" w:type="dxa"/>
            <w:tcBorders>
              <w:top w:val="single" w:color="000000" w:sz="4" w:space="0"/>
              <w:left w:val="single" w:color="000000" w:sz="4" w:space="0"/>
              <w:bottom w:val="single" w:color="000000" w:sz="4" w:space="0"/>
              <w:right w:val="single" w:color="000000" w:sz="4" w:space="0"/>
              <w:tl2br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具备条件</w:t>
            </w:r>
            <w:r>
              <w:rPr>
                <w:rFonts w:hint="eastAsia" w:ascii="宋体" w:hAnsi="宋体" w:cs="宋体"/>
                <w:b/>
                <w:bCs/>
                <w:color w:val="000000"/>
                <w:kern w:val="0"/>
                <w:sz w:val="28"/>
                <w:szCs w:val="28"/>
              </w:rPr>
              <w:br w:type="textWrapping"/>
            </w:r>
            <w:r>
              <w:rPr>
                <w:rFonts w:hint="eastAsia" w:ascii="宋体" w:hAnsi="宋体" w:cs="宋体"/>
                <w:b/>
                <w:bCs/>
                <w:color w:val="000000"/>
                <w:kern w:val="0"/>
                <w:sz w:val="28"/>
                <w:szCs w:val="28"/>
              </w:rPr>
              <w:br w:type="textWrapping"/>
            </w:r>
            <w:r>
              <w:rPr>
                <w:rFonts w:hint="eastAsia" w:ascii="宋体" w:hAnsi="宋体" w:cs="宋体"/>
                <w:b/>
                <w:bCs/>
                <w:color w:val="000000"/>
                <w:kern w:val="0"/>
                <w:sz w:val="28"/>
                <w:szCs w:val="28"/>
              </w:rPr>
              <w:t xml:space="preserve">户型          </w:t>
            </w:r>
          </w:p>
        </w:tc>
        <w:tc>
          <w:tcPr>
            <w:tcW w:w="18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正高职称</w:t>
            </w:r>
          </w:p>
        </w:tc>
        <w:tc>
          <w:tcPr>
            <w:tcW w:w="23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博士、副高职称或高级技师</w:t>
            </w:r>
          </w:p>
        </w:tc>
        <w:tc>
          <w:tcPr>
            <w:tcW w:w="25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其他学历、职称或职业资格</w:t>
            </w:r>
          </w:p>
        </w:tc>
      </w:tr>
      <w:tr>
        <w:tblPrEx>
          <w:tblLayout w:type="fixed"/>
          <w:tblCellMar>
            <w:top w:w="0" w:type="dxa"/>
            <w:left w:w="108" w:type="dxa"/>
            <w:bottom w:w="0" w:type="dxa"/>
            <w:right w:w="108" w:type="dxa"/>
          </w:tblCellMar>
        </w:tblPrEx>
        <w:trPr>
          <w:trHeight w:val="810" w:hRule="atLeast"/>
          <w:jc w:val="center"/>
        </w:trPr>
        <w:tc>
          <w:tcPr>
            <w:tcW w:w="2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单身</w:t>
            </w:r>
          </w:p>
        </w:tc>
        <w:tc>
          <w:tcPr>
            <w:tcW w:w="18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二房一厅</w:t>
            </w:r>
          </w:p>
        </w:tc>
        <w:tc>
          <w:tcPr>
            <w:tcW w:w="2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一房一厅</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单身公寓</w:t>
            </w:r>
          </w:p>
        </w:tc>
      </w:tr>
      <w:tr>
        <w:tblPrEx>
          <w:tblLayout w:type="fixed"/>
          <w:tblCellMar>
            <w:top w:w="0" w:type="dxa"/>
            <w:left w:w="108" w:type="dxa"/>
            <w:bottom w:w="0" w:type="dxa"/>
            <w:right w:w="108" w:type="dxa"/>
          </w:tblCellMar>
        </w:tblPrEx>
        <w:trPr>
          <w:trHeight w:val="810" w:hRule="atLeast"/>
          <w:jc w:val="center"/>
        </w:trPr>
        <w:tc>
          <w:tcPr>
            <w:tcW w:w="2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两人家庭</w:t>
            </w:r>
          </w:p>
        </w:tc>
        <w:tc>
          <w:tcPr>
            <w:tcW w:w="1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8"/>
                <w:szCs w:val="28"/>
              </w:rPr>
            </w:pPr>
          </w:p>
        </w:tc>
        <w:tc>
          <w:tcPr>
            <w:tcW w:w="23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二房一厅</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一房一厅</w:t>
            </w:r>
          </w:p>
        </w:tc>
      </w:tr>
      <w:tr>
        <w:tblPrEx>
          <w:tblLayout w:type="fixed"/>
          <w:tblCellMar>
            <w:top w:w="0" w:type="dxa"/>
            <w:left w:w="108" w:type="dxa"/>
            <w:bottom w:w="0" w:type="dxa"/>
            <w:right w:w="108" w:type="dxa"/>
          </w:tblCellMar>
        </w:tblPrEx>
        <w:trPr>
          <w:trHeight w:val="810" w:hRule="atLeast"/>
          <w:jc w:val="center"/>
        </w:trPr>
        <w:tc>
          <w:tcPr>
            <w:tcW w:w="2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三人家庭</w:t>
            </w:r>
          </w:p>
        </w:tc>
        <w:tc>
          <w:tcPr>
            <w:tcW w:w="18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三房一厅</w:t>
            </w:r>
          </w:p>
        </w:tc>
        <w:tc>
          <w:tcPr>
            <w:tcW w:w="23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8"/>
                <w:szCs w:val="28"/>
              </w:rPr>
            </w:pP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二房一厅</w:t>
            </w:r>
          </w:p>
        </w:tc>
      </w:tr>
      <w:tr>
        <w:tblPrEx>
          <w:tblLayout w:type="fixed"/>
          <w:tblCellMar>
            <w:top w:w="0" w:type="dxa"/>
            <w:left w:w="108" w:type="dxa"/>
            <w:bottom w:w="0" w:type="dxa"/>
            <w:right w:w="108" w:type="dxa"/>
          </w:tblCellMar>
        </w:tblPrEx>
        <w:trPr>
          <w:trHeight w:val="810" w:hRule="atLeast"/>
          <w:jc w:val="center"/>
        </w:trPr>
        <w:tc>
          <w:tcPr>
            <w:tcW w:w="2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四人及以上家庭</w:t>
            </w:r>
          </w:p>
        </w:tc>
        <w:tc>
          <w:tcPr>
            <w:tcW w:w="1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8"/>
                <w:szCs w:val="28"/>
              </w:rPr>
            </w:pPr>
          </w:p>
        </w:tc>
        <w:tc>
          <w:tcPr>
            <w:tcW w:w="2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三房一厅</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三房一厅</w:t>
            </w:r>
          </w:p>
        </w:tc>
      </w:tr>
    </w:tbl>
    <w:p/>
    <w:p>
      <w:pPr>
        <w:rPr>
          <w:rFonts w:hint="eastAsia" w:eastAsia="宋体"/>
          <w:lang w:eastAsia="zh-CN"/>
        </w:rPr>
      </w:pPr>
      <w:r>
        <w:rPr>
          <w:rFonts w:hint="eastAsia"/>
          <w:b/>
          <w:bCs/>
          <w:lang w:eastAsia="zh-CN"/>
        </w:rPr>
        <w:t>备注</w:t>
      </w:r>
      <w:r>
        <w:rPr>
          <w:rFonts w:hint="eastAsia"/>
          <w:lang w:eastAsia="zh-CN"/>
        </w:rPr>
        <w:t>：正高级、副高级职称以及高级技师：通过全国统考取得的高级专业技术资格、广东省高级专业技术资格或经市人力资源和社会保障部门核准认定有效的省外高级专业技术资格、或经市人力资源和社会保障部门职业技能鉴定取得的高级技师职业资格证书</w:t>
      </w:r>
      <w:bookmarkStart w:id="0" w:name="_GoBack"/>
      <w:bookmarkEnd w:id="0"/>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3">
    <w:panose1 w:val="05040102010807070707"/>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方正小标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92AA5"/>
    <w:rsid w:val="0238359D"/>
    <w:rsid w:val="04F82F7B"/>
    <w:rsid w:val="11BE0D8B"/>
    <w:rsid w:val="56591B91"/>
    <w:rsid w:val="6B792A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2016-09-12T02:07:00Z</dcterms:created>
  <dc:creator>Administrator</dc:creator>
  <cp:lastModifiedBy>Administrator</cp:lastModifiedBy>
  <dcterms:modified xsi:type="dcterms:W3CDTF">2016-09-13T02:43:46Z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