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560" w:lineRule="exact"/>
        <w:rPr>
          <w:rFonts w:hint="eastAsia" w:ascii="宋体" w:hAnsi="宋体"/>
          <w:sz w:val="23"/>
        </w:rPr>
      </w:pPr>
      <w:r>
        <w:rPr>
          <w:rFonts w:hint="eastAsia" w:ascii="仿宋_GB2312" w:hAnsi="仿宋_GB2312" w:eastAsia="仿宋_GB2312"/>
          <w:b/>
          <w:color w:val="000000"/>
          <w:sz w:val="32"/>
        </w:rPr>
        <w:t>附件4：立体绿化类型相关定义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仿宋_GB2312" w:eastAsia="仿宋_GB2312"/>
          <w:color w:val="000000"/>
          <w:sz w:val="32"/>
        </w:rPr>
      </w:pPr>
      <w:r>
        <w:rPr>
          <w:rFonts w:hint="eastAsia" w:ascii="仿宋_GB2312" w:hAnsi="仿宋_GB2312" w:eastAsia="仿宋_GB2312"/>
          <w:color w:val="000000"/>
          <w:sz w:val="32"/>
        </w:rPr>
        <w:t>1</w:t>
      </w:r>
      <w:r>
        <w:rPr>
          <w:rFonts w:hint="eastAsia" w:ascii="仿宋_GB2312" w:hAnsi="仿宋_GB2312" w:eastAsia="仿宋_GB2312"/>
          <w:color w:val="000000"/>
          <w:sz w:val="32"/>
          <w:lang w:val="en-US" w:eastAsia="zh-CN"/>
        </w:rPr>
        <w:t>.</w:t>
      </w:r>
      <w:r>
        <w:rPr>
          <w:rFonts w:hint="eastAsia" w:ascii="仿宋_GB2312" w:hAnsi="仿宋_GB2312" w:eastAsia="仿宋_GB2312"/>
          <w:color w:val="000000"/>
          <w:sz w:val="32"/>
        </w:rPr>
        <w:t>绿化率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仿宋_GB2312" w:eastAsia="仿宋_GB2312"/>
          <w:color w:val="000000"/>
          <w:sz w:val="32"/>
        </w:rPr>
      </w:pPr>
      <w:r>
        <w:rPr>
          <w:rFonts w:hint="eastAsia" w:ascii="仿宋_GB2312" w:hAnsi="仿宋_GB2312" w:eastAsia="仿宋_GB2312"/>
          <w:color w:val="000000"/>
          <w:sz w:val="32"/>
        </w:rPr>
        <w:t>是指项目规划建设用地范围内的绿化面积与规划建设用地面积之比。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仿宋_GB2312" w:eastAsia="仿宋_GB2312"/>
          <w:color w:val="000000"/>
          <w:sz w:val="32"/>
        </w:rPr>
      </w:pPr>
      <w:r>
        <w:rPr>
          <w:rFonts w:hint="eastAsia" w:ascii="仿宋_GB2312" w:hAnsi="仿宋_GB2312" w:eastAsia="仿宋_GB2312"/>
          <w:color w:val="000000"/>
          <w:sz w:val="32"/>
        </w:rPr>
        <w:t>2</w:t>
      </w:r>
      <w:r>
        <w:rPr>
          <w:rFonts w:hint="eastAsia" w:ascii="仿宋_GB2312" w:hAnsi="仿宋_GB2312" w:eastAsia="仿宋_GB2312"/>
          <w:color w:val="000000"/>
          <w:sz w:val="32"/>
          <w:lang w:val="en-US" w:eastAsia="zh-CN"/>
        </w:rPr>
        <w:t>.</w:t>
      </w:r>
      <w:r>
        <w:rPr>
          <w:rFonts w:hint="eastAsia" w:ascii="仿宋_GB2312" w:hAnsi="仿宋_GB2312" w:eastAsia="仿宋_GB2312"/>
          <w:color w:val="000000"/>
          <w:sz w:val="32"/>
        </w:rPr>
        <w:t>屋顶绿化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仿宋_GB2312" w:eastAsia="仿宋_GB2312"/>
          <w:color w:val="000000"/>
          <w:sz w:val="32"/>
        </w:rPr>
      </w:pPr>
      <w:r>
        <w:rPr>
          <w:rFonts w:hint="eastAsia" w:ascii="仿宋_GB2312" w:hAnsi="仿宋_GB2312" w:eastAsia="仿宋_GB2312"/>
          <w:color w:val="000000"/>
          <w:sz w:val="32"/>
        </w:rPr>
        <w:t>是指以建（构）筑物的顶部为载体，以种植乔木、灌木、草坪、地被植物的立体绿化形式。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仿宋_GB2312" w:eastAsia="仿宋_GB2312"/>
          <w:color w:val="000000"/>
          <w:sz w:val="32"/>
        </w:rPr>
      </w:pPr>
      <w:r>
        <w:rPr>
          <w:rFonts w:hint="eastAsia" w:ascii="仿宋_GB2312" w:hAnsi="仿宋_GB2312" w:eastAsia="仿宋_GB2312"/>
          <w:color w:val="000000"/>
          <w:sz w:val="32"/>
        </w:rPr>
        <w:t>3</w:t>
      </w:r>
      <w:r>
        <w:rPr>
          <w:rFonts w:hint="eastAsia" w:ascii="仿宋_GB2312" w:hAnsi="仿宋_GB2312" w:eastAsia="仿宋_GB2312"/>
          <w:color w:val="000000"/>
          <w:sz w:val="32"/>
          <w:lang w:val="en-US" w:eastAsia="zh-CN"/>
        </w:rPr>
        <w:t>.</w:t>
      </w:r>
      <w:r>
        <w:rPr>
          <w:rFonts w:hint="eastAsia" w:ascii="仿宋_GB2312" w:hAnsi="仿宋_GB2312" w:eastAsia="仿宋_GB2312"/>
          <w:color w:val="000000"/>
          <w:sz w:val="32"/>
        </w:rPr>
        <w:t>花园式屋顶绿化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仿宋_GB2312" w:eastAsia="仿宋_GB2312"/>
          <w:color w:val="000000"/>
          <w:sz w:val="32"/>
        </w:rPr>
      </w:pPr>
      <w:r>
        <w:rPr>
          <w:rFonts w:hint="eastAsia" w:ascii="仿宋_GB2312" w:hAnsi="仿宋_GB2312" w:eastAsia="仿宋_GB2312"/>
          <w:color w:val="000000"/>
          <w:sz w:val="32"/>
        </w:rPr>
        <w:t>是指根据屋顶具体条件，选择小型乔木、低矮灌木和草坪、地被植物进行屋顶绿化植物配置，设置园路、座椅和园林小品等，提供一定的游览和休憩活动空间的复杂绿化。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仿宋_GB2312" w:eastAsia="仿宋_GB2312"/>
          <w:color w:val="000000"/>
          <w:sz w:val="32"/>
        </w:rPr>
      </w:pPr>
      <w:r>
        <w:rPr>
          <w:rFonts w:hint="eastAsia" w:ascii="仿宋_GB2312" w:hAnsi="仿宋_GB2312" w:eastAsia="仿宋_GB2312"/>
          <w:color w:val="000000"/>
          <w:sz w:val="32"/>
        </w:rPr>
        <w:t>4</w:t>
      </w:r>
      <w:r>
        <w:rPr>
          <w:rFonts w:hint="eastAsia" w:ascii="仿宋_GB2312" w:hAnsi="仿宋_GB2312" w:eastAsia="仿宋_GB2312"/>
          <w:color w:val="000000"/>
          <w:sz w:val="32"/>
          <w:lang w:val="en-US" w:eastAsia="zh-CN"/>
        </w:rPr>
        <w:t>.</w:t>
      </w:r>
      <w:r>
        <w:rPr>
          <w:rFonts w:hint="eastAsia" w:ascii="仿宋_GB2312" w:hAnsi="仿宋_GB2312" w:eastAsia="仿宋_GB2312"/>
          <w:color w:val="000000"/>
          <w:sz w:val="32"/>
        </w:rPr>
        <w:t>简单式屋顶绿化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仿宋_GB2312" w:eastAsia="仿宋_GB2312"/>
          <w:color w:val="000000"/>
          <w:sz w:val="32"/>
        </w:rPr>
      </w:pPr>
      <w:r>
        <w:rPr>
          <w:rFonts w:hint="eastAsia" w:ascii="仿宋_GB2312" w:hAnsi="仿宋_GB2312" w:eastAsia="仿宋_GB2312"/>
          <w:color w:val="000000"/>
          <w:sz w:val="32"/>
        </w:rPr>
        <w:t>是指利用低矮灌木或草坪、地被植物进行屋顶绿化，不设置园林小品等设施，一般不允许非维修人员活动的简单绿化。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仿宋_GB2312" w:eastAsia="仿宋_GB2312"/>
          <w:color w:val="000000"/>
          <w:sz w:val="32"/>
        </w:rPr>
      </w:pPr>
      <w:r>
        <w:rPr>
          <w:rFonts w:hint="eastAsia" w:ascii="仿宋_GB2312" w:hAnsi="仿宋_GB2312" w:eastAsia="仿宋_GB2312"/>
          <w:color w:val="000000"/>
          <w:sz w:val="32"/>
        </w:rPr>
        <w:t>5</w:t>
      </w:r>
      <w:r>
        <w:rPr>
          <w:rFonts w:hint="eastAsia" w:ascii="仿宋_GB2312" w:hAnsi="仿宋_GB2312" w:eastAsia="仿宋_GB2312"/>
          <w:color w:val="000000"/>
          <w:sz w:val="32"/>
          <w:lang w:val="en-US" w:eastAsia="zh-CN"/>
        </w:rPr>
        <w:t>.</w:t>
      </w:r>
      <w:r>
        <w:rPr>
          <w:rFonts w:hint="eastAsia" w:ascii="仿宋_GB2312" w:hAnsi="仿宋_GB2312" w:eastAsia="仿宋_GB2312"/>
          <w:color w:val="000000"/>
          <w:sz w:val="32"/>
        </w:rPr>
        <w:t>其他类型立体绿化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仿宋_GB2312" w:eastAsia="仿宋_GB2312"/>
          <w:color w:val="000000"/>
          <w:sz w:val="32"/>
        </w:rPr>
      </w:pPr>
      <w:r>
        <w:rPr>
          <w:rFonts w:hint="eastAsia" w:ascii="仿宋_GB2312" w:hAnsi="仿宋_GB2312" w:eastAsia="仿宋_GB2312"/>
          <w:color w:val="000000"/>
          <w:sz w:val="32"/>
        </w:rPr>
        <w:t>主要包括架空层绿化、墙体绿化、棚架绿化、桥体绿化、窗阳台绿化和硬质边坡绿化等。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仿宋_GB2312" w:eastAsia="仿宋_GB2312"/>
          <w:color w:val="000000"/>
          <w:sz w:val="32"/>
        </w:rPr>
      </w:pPr>
      <w:r>
        <w:rPr>
          <w:rFonts w:hint="eastAsia" w:ascii="仿宋_GB2312" w:hAnsi="仿宋_GB2312" w:eastAsia="仿宋_GB2312"/>
          <w:color w:val="000000"/>
          <w:sz w:val="32"/>
        </w:rPr>
        <w:t>6</w:t>
      </w:r>
      <w:r>
        <w:rPr>
          <w:rFonts w:hint="eastAsia" w:ascii="仿宋_GB2312" w:hAnsi="仿宋_GB2312" w:eastAsia="仿宋_GB2312"/>
          <w:color w:val="000000"/>
          <w:sz w:val="32"/>
          <w:lang w:val="en-US" w:eastAsia="zh-CN"/>
        </w:rPr>
        <w:t>.</w:t>
      </w:r>
      <w:r>
        <w:rPr>
          <w:rFonts w:hint="eastAsia" w:ascii="仿宋_GB2312" w:hAnsi="仿宋_GB2312" w:eastAsia="仿宋_GB2312"/>
          <w:color w:val="000000"/>
          <w:sz w:val="32"/>
        </w:rPr>
        <w:t>架空层绿化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仿宋_GB2312" w:eastAsia="仿宋_GB2312"/>
          <w:color w:val="000000"/>
          <w:sz w:val="32"/>
        </w:rPr>
      </w:pPr>
      <w:r>
        <w:rPr>
          <w:rFonts w:hint="eastAsia" w:ascii="仿宋_GB2312" w:hAnsi="仿宋_GB2312" w:eastAsia="仿宋_GB2312"/>
          <w:color w:val="000000"/>
          <w:sz w:val="32"/>
        </w:rPr>
        <w:t>是指以建（构）筑物的架空层为载体，以种植乔木、灌木、草坪、地被植物的立体绿化形式。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仿宋_GB2312" w:eastAsia="仿宋_GB2312"/>
          <w:color w:val="000000"/>
          <w:sz w:val="32"/>
        </w:rPr>
      </w:pPr>
      <w:r>
        <w:rPr>
          <w:rFonts w:hint="eastAsia" w:ascii="仿宋_GB2312" w:hAnsi="仿宋_GB2312" w:eastAsia="仿宋_GB2312"/>
          <w:color w:val="000000"/>
          <w:sz w:val="32"/>
        </w:rPr>
        <w:t>7</w:t>
      </w:r>
      <w:r>
        <w:rPr>
          <w:rFonts w:hint="eastAsia" w:ascii="仿宋_GB2312" w:hAnsi="仿宋_GB2312" w:eastAsia="仿宋_GB2312"/>
          <w:color w:val="000000"/>
          <w:sz w:val="32"/>
          <w:lang w:val="en-US" w:eastAsia="zh-CN"/>
        </w:rPr>
        <w:t>.</w:t>
      </w:r>
      <w:r>
        <w:rPr>
          <w:rFonts w:hint="eastAsia" w:ascii="仿宋_GB2312" w:hAnsi="仿宋_GB2312" w:eastAsia="仿宋_GB2312"/>
          <w:color w:val="000000"/>
          <w:sz w:val="32"/>
        </w:rPr>
        <w:t>墙（面）体绿化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仿宋_GB2312" w:eastAsia="仿宋_GB2312"/>
          <w:color w:val="000000"/>
          <w:sz w:val="32"/>
        </w:rPr>
      </w:pPr>
      <w:r>
        <w:rPr>
          <w:rFonts w:hint="eastAsia" w:ascii="仿宋_GB2312" w:hAnsi="仿宋_GB2312" w:eastAsia="仿宋_GB2312"/>
          <w:color w:val="000000"/>
          <w:sz w:val="32"/>
        </w:rPr>
        <w:t>是指根据各类墙（面）体、廊柱、围栏等墙（面）体条件，选择攀爬式、垂吊式、模块式、铺贴式等类型的墙（面）体立体绿化形式。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仿宋_GB2312" w:eastAsia="仿宋_GB2312"/>
          <w:color w:val="000000"/>
          <w:sz w:val="32"/>
        </w:rPr>
      </w:pPr>
      <w:r>
        <w:rPr>
          <w:rFonts w:hint="eastAsia" w:ascii="仿宋_GB2312" w:hAnsi="仿宋_GB2312" w:eastAsia="仿宋_GB2312"/>
          <w:color w:val="000000"/>
          <w:sz w:val="32"/>
        </w:rPr>
        <w:t>8</w:t>
      </w:r>
      <w:r>
        <w:rPr>
          <w:rFonts w:hint="eastAsia" w:ascii="仿宋_GB2312" w:hAnsi="仿宋_GB2312" w:eastAsia="仿宋_GB2312"/>
          <w:color w:val="000000"/>
          <w:sz w:val="32"/>
          <w:lang w:val="en-US" w:eastAsia="zh-CN"/>
        </w:rPr>
        <w:t>.</w:t>
      </w:r>
      <w:r>
        <w:rPr>
          <w:rFonts w:hint="eastAsia" w:ascii="仿宋_GB2312" w:hAnsi="仿宋_GB2312" w:eastAsia="仿宋_GB2312"/>
          <w:color w:val="000000"/>
          <w:sz w:val="32"/>
        </w:rPr>
        <w:t>棚架绿化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仿宋_GB2312" w:eastAsia="仿宋_GB2312"/>
          <w:color w:val="000000"/>
          <w:sz w:val="32"/>
        </w:rPr>
      </w:pPr>
      <w:r>
        <w:rPr>
          <w:rFonts w:hint="eastAsia" w:ascii="仿宋_GB2312" w:hAnsi="仿宋_GB2312" w:eastAsia="仿宋_GB2312"/>
          <w:color w:val="000000"/>
          <w:sz w:val="32"/>
        </w:rPr>
        <w:t>是指以各类棚架为载体，利用攀援植物覆盖棚架或直接悬挂植物的立体绿化形式，棚架造型应当保证植物有充足的种植和生长空间。</w:t>
      </w:r>
      <w:bookmarkStart w:id="0" w:name="_GoBack"/>
      <w:bookmarkEnd w:id="0"/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仿宋_GB2312" w:eastAsia="仿宋_GB2312"/>
          <w:color w:val="000000"/>
          <w:sz w:val="32"/>
        </w:rPr>
      </w:pPr>
      <w:r>
        <w:rPr>
          <w:rFonts w:hint="eastAsia" w:ascii="仿宋_GB2312" w:hAnsi="仿宋_GB2312" w:eastAsia="仿宋_GB2312"/>
          <w:color w:val="000000"/>
          <w:sz w:val="32"/>
        </w:rPr>
        <w:t>9</w:t>
      </w:r>
      <w:r>
        <w:rPr>
          <w:rFonts w:hint="eastAsia" w:ascii="仿宋_GB2312" w:hAnsi="仿宋_GB2312" w:eastAsia="仿宋_GB2312"/>
          <w:color w:val="000000"/>
          <w:sz w:val="32"/>
          <w:lang w:val="en-US" w:eastAsia="zh-CN"/>
        </w:rPr>
        <w:t>.</w:t>
      </w:r>
      <w:r>
        <w:rPr>
          <w:rFonts w:hint="eastAsia" w:ascii="仿宋_GB2312" w:hAnsi="仿宋_GB2312" w:eastAsia="仿宋_GB2312"/>
          <w:color w:val="000000"/>
          <w:sz w:val="32"/>
        </w:rPr>
        <w:t>桥体绿化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仿宋_GB2312" w:eastAsia="仿宋_GB2312"/>
          <w:color w:val="000000"/>
          <w:sz w:val="32"/>
        </w:rPr>
      </w:pPr>
      <w:r>
        <w:rPr>
          <w:rFonts w:hint="eastAsia" w:ascii="仿宋_GB2312" w:hAnsi="仿宋_GB2312" w:eastAsia="仿宋_GB2312"/>
          <w:color w:val="000000"/>
          <w:sz w:val="32"/>
        </w:rPr>
        <w:t>是指除景观桥梁之外的河道桥、高架桥、立交桥、人行天桥、建筑连廊等各类立体交通设施的引桥墙（面）体、中央隔离带、护栏、立柱等部位，在条件允许且保证安全的前提下，进行桥梁荷载验算后，选择适当的立体绿化形式和植物种类。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仿宋_GB2312" w:eastAsia="仿宋_GB2312"/>
          <w:color w:val="000000"/>
          <w:sz w:val="32"/>
        </w:rPr>
      </w:pPr>
      <w:r>
        <w:rPr>
          <w:rFonts w:hint="eastAsia" w:ascii="仿宋_GB2312" w:hAnsi="仿宋_GB2312" w:eastAsia="仿宋_GB2312"/>
          <w:color w:val="000000"/>
          <w:sz w:val="32"/>
        </w:rPr>
        <w:t>10</w:t>
      </w:r>
      <w:r>
        <w:rPr>
          <w:rFonts w:hint="eastAsia" w:ascii="仿宋_GB2312" w:hAnsi="仿宋_GB2312" w:eastAsia="仿宋_GB2312"/>
          <w:color w:val="000000"/>
          <w:sz w:val="32"/>
          <w:lang w:val="en-US" w:eastAsia="zh-CN"/>
        </w:rPr>
        <w:t>.</w:t>
      </w:r>
      <w:r>
        <w:rPr>
          <w:rFonts w:hint="eastAsia" w:ascii="仿宋_GB2312" w:hAnsi="仿宋_GB2312" w:eastAsia="仿宋_GB2312"/>
          <w:color w:val="000000"/>
          <w:sz w:val="32"/>
        </w:rPr>
        <w:t>窗阳台绿化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仿宋_GB2312" w:eastAsia="仿宋_GB2312"/>
          <w:color w:val="000000"/>
          <w:sz w:val="32"/>
        </w:rPr>
      </w:pPr>
      <w:r>
        <w:rPr>
          <w:rFonts w:hint="eastAsia" w:ascii="仿宋_GB2312" w:hAnsi="仿宋_GB2312" w:eastAsia="仿宋_GB2312"/>
          <w:color w:val="000000"/>
          <w:sz w:val="32"/>
        </w:rPr>
        <w:t>是指根据窗阳台大小、功能，选择悬垂式、藤棚式、花架式、附壁式、花槽式等类型的窗阳台立体绿化形式。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color w:val="000000"/>
          <w:sz w:val="32"/>
        </w:rPr>
        <w:t>11</w:t>
      </w:r>
      <w:r>
        <w:rPr>
          <w:rFonts w:hint="eastAsia" w:ascii="仿宋_GB2312" w:hAnsi="仿宋_GB2312" w:eastAsia="仿宋_GB2312"/>
          <w:color w:val="000000"/>
          <w:sz w:val="32"/>
          <w:lang w:val="en-US" w:eastAsia="zh-CN"/>
        </w:rPr>
        <w:t>.</w:t>
      </w:r>
      <w:r>
        <w:rPr>
          <w:rFonts w:hint="eastAsia" w:ascii="仿宋_GB2312" w:hAnsi="仿宋_GB2312" w:eastAsia="仿宋_GB2312"/>
          <w:color w:val="000000"/>
          <w:sz w:val="32"/>
        </w:rPr>
        <w:t>硬质边坡绿化</w:t>
      </w:r>
      <w:r>
        <w:rPr>
          <w:rFonts w:hint="eastAsia" w:ascii="仿宋_GB2312" w:hAnsi="仿宋_GB2312" w:eastAsia="仿宋_GB2312"/>
          <w:sz w:val="32"/>
        </w:rPr>
        <w:t>。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是指坡度一般不低于45度，坡面采用硬质材料，根据现场边坡情况选择墙（面）体立体绿化形式。</w:t>
      </w:r>
    </w:p>
    <w:p>
      <w:pPr>
        <w:jc w:val="left"/>
        <w:rPr>
          <w:rFonts w:hint="default" w:ascii="黑体" w:hAnsi="黑体" w:eastAsia="黑体"/>
          <w:sz w:val="32"/>
        </w:rPr>
      </w:pPr>
    </w:p>
    <w:p/>
    <w:sectPr>
      <w:footerReference r:id="rId3" w:type="default"/>
      <w:pgSz w:w="11905" w:h="17338"/>
      <w:pgMar w:top="1928" w:right="1701" w:bottom="1417" w:left="1805" w:header="720" w:footer="720" w:gutter="0"/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default"/>
        <w:sz w:val="18"/>
      </w:rPr>
    </w:pPr>
    <w:r>
      <w:rPr>
        <w:rFonts w:hint="default"/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Ps5vj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C618EF"/>
    <w:rsid w:val="0EC6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uiPriority w:val="0"/>
    <w:pPr>
      <w:jc w:val="both"/>
    </w:pPr>
    <w:rPr>
      <w:rFonts w:hint="default" w:ascii="Times New Roman" w:hAnsi="Times New Roman" w:eastAsia="宋体" w:cs="Times New Roman"/>
      <w:kern w:val="2"/>
      <w:sz w:val="21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hint="default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2021-11-30T06:07:00Z</dcterms:created>
  <dc:creator>严绿萱</dc:creator>
  <cp:lastModifiedBy>严绿萱</cp:lastModifiedBy>
  <dcterms:modified xsi:type="dcterms:W3CDTF">2021-11-30T06:08:00Z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