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仿宋_GB2312" w:hAnsi="仿宋_GB2312" w:eastAsia="仿宋_GB2312"/>
          <w:sz w:val="32"/>
          <w:lang w:eastAsia="zh-CN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551815</wp:posOffset>
            </wp:positionV>
            <wp:extent cx="5362575" cy="7440930"/>
            <wp:effectExtent l="0" t="0" r="9525" b="7620"/>
            <wp:wrapNone/>
            <wp:docPr id="2" name="图片 3" descr="申报流程图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申报流程图 拷贝"/>
                    <pic:cNvPicPr>
                      <a:picLocks noChangeAspect="1"/>
                    </pic:cNvPicPr>
                  </pic:nvPicPr>
                  <pic:blipFill>
                    <a:blip r:embed="rId4"/>
                    <a:srcRect l="14102" t="7159" r="8742" b="17131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b/>
          <w:sz w:val="32"/>
        </w:rPr>
        <w:t>附件1：申</w:t>
      </w:r>
      <w:bookmarkStart w:id="0" w:name="_GoBack"/>
      <w:bookmarkEnd w:id="0"/>
      <w:r>
        <w:rPr>
          <w:rFonts w:hint="eastAsia" w:ascii="仿宋_GB2312" w:hAnsi="仿宋_GB2312" w:eastAsia="仿宋_GB2312"/>
          <w:b/>
          <w:sz w:val="32"/>
        </w:rPr>
        <w:t>报流程图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87B97"/>
    <w:rsid w:val="415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2021-11-30T04:23:00Z</dcterms:created>
  <dc:creator>严绿萱</dc:creator>
  <cp:lastModifiedBy>严绿萱</cp:lastModifiedBy>
  <dcterms:modified xsi:type="dcterms:W3CDTF">2021-11-30T04:24:48Z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