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坪山区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年度安居工程计划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为贯彻落实我区安居工程工作部署</w:t>
      </w:r>
      <w:r>
        <w:rPr>
          <w:rFonts w:hint="eastAsia" w:ascii="仿宋_GB2312" w:hAnsi="黑体" w:eastAsia="仿宋_GB2312"/>
          <w:sz w:val="32"/>
          <w:szCs w:val="32"/>
        </w:rPr>
        <w:t>，确保完成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黑体" w:eastAsia="仿宋_GB2312"/>
          <w:sz w:val="32"/>
          <w:szCs w:val="32"/>
        </w:rPr>
        <w:t>年安居工程任务，根据《深圳市住房发展202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年度实施计划》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（深建字〔202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号）</w:t>
      </w:r>
      <w:r>
        <w:rPr>
          <w:rFonts w:hint="eastAsia" w:ascii="仿宋_GB2312" w:hAnsi="黑体" w:eastAsia="仿宋_GB2312"/>
          <w:sz w:val="32"/>
          <w:szCs w:val="32"/>
        </w:rPr>
        <w:t>要求，特制订本计划：</w:t>
      </w:r>
    </w:p>
    <w:p>
      <w:pPr>
        <w:overflowPunct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一、建设筹集目标</w:t>
      </w:r>
    </w:p>
    <w:p>
      <w:pPr>
        <w:overflowPunct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202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年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全市</w:t>
      </w:r>
      <w:r>
        <w:rPr>
          <w:rFonts w:hint="eastAsia" w:ascii="仿宋_GB2312" w:hAnsi="华文仿宋" w:eastAsia="仿宋_GB2312" w:cs="Times New Roman"/>
          <w:sz w:val="32"/>
          <w:szCs w:val="32"/>
        </w:rPr>
        <w:t>计划建设筹集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公共住房</w:t>
      </w:r>
      <w:r>
        <w:rPr>
          <w:rFonts w:hint="eastAsia" w:ascii="仿宋_GB2312" w:hAnsi="华文仿宋" w:eastAsia="仿宋_GB2312" w:cs="Times New Roman"/>
          <w:sz w:val="32"/>
          <w:szCs w:val="32"/>
        </w:rPr>
        <w:t>8.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 w:cs="Times New Roman"/>
          <w:sz w:val="32"/>
          <w:szCs w:val="32"/>
        </w:rPr>
        <w:t>万套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其中新增建设7万套，筹集1.3万套。</w:t>
      </w:r>
      <w:r>
        <w:rPr>
          <w:rFonts w:hint="eastAsia" w:ascii="仿宋_GB2312" w:hAnsi="华文仿宋" w:eastAsia="仿宋_GB2312" w:cs="Times New Roman"/>
          <w:sz w:val="32"/>
          <w:szCs w:val="32"/>
        </w:rPr>
        <w:t>按责任单位划分，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我</w:t>
      </w:r>
      <w:r>
        <w:rPr>
          <w:rFonts w:hint="eastAsia" w:ascii="仿宋_GB2312" w:hAnsi="华文仿宋" w:eastAsia="仿宋_GB2312" w:cs="Times New Roman"/>
          <w:sz w:val="32"/>
          <w:szCs w:val="32"/>
        </w:rPr>
        <w:t>区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任务为新增建设5558</w:t>
      </w:r>
      <w:r>
        <w:rPr>
          <w:rFonts w:hint="eastAsia" w:ascii="仿宋_GB2312" w:hAnsi="华文仿宋" w:eastAsia="仿宋_GB2312" w:cs="Times New Roman"/>
          <w:sz w:val="32"/>
          <w:szCs w:val="32"/>
        </w:rPr>
        <w:t>套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。</w:t>
      </w:r>
    </w:p>
    <w:p>
      <w:pPr>
        <w:overflowPunct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开工是指取得桩基础提前开工、基坑支护或建筑工程施</w:t>
      </w:r>
    </w:p>
    <w:p>
      <w:pPr>
        <w:overflowPunct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工许可证等批文，规划设计的永久性工程已破土开槽（地基</w:t>
      </w:r>
    </w:p>
    <w:p>
      <w:pPr>
        <w:overflowPunct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处理或打永久桩）。仅进行了工程地质勘察、场地平整、旧</w:t>
      </w:r>
    </w:p>
    <w:p>
      <w:pPr>
        <w:overflowPunct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有建筑物拆除、临时建筑、施工用临时道路和水电等建设，</w:t>
      </w:r>
    </w:p>
    <w:p>
      <w:pPr>
        <w:overflowPunct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未破土刨槽的，均不应计为正式开工。建有地下结构的开工统计口径为：开始基坑开挖施工。基坑开挖前需要基坑支护的，开始基坑支护施工；基坑开挖前需要在地面进行桩基础施工或地基处理施工的，开始桩基础施工或地基处理施工。</w:t>
      </w:r>
    </w:p>
    <w:p>
      <w:pPr>
        <w:overflowPunct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二、计划基本建成（含竣工）任务</w:t>
      </w:r>
    </w:p>
    <w:p>
      <w:pPr>
        <w:overflowPunct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202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1</w:t>
      </w:r>
      <w:r>
        <w:rPr>
          <w:rFonts w:ascii="仿宋_GB2312" w:hAnsi="华文仿宋" w:eastAsia="仿宋_GB2312" w:cs="Times New Roman"/>
          <w:sz w:val="32"/>
          <w:szCs w:val="32"/>
        </w:rPr>
        <w:t>年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全市</w:t>
      </w:r>
      <w:r>
        <w:rPr>
          <w:rFonts w:ascii="仿宋_GB2312" w:hAnsi="华文仿宋" w:eastAsia="仿宋_GB2312" w:cs="Times New Roman"/>
          <w:sz w:val="32"/>
          <w:szCs w:val="32"/>
        </w:rPr>
        <w:t>计划基本建成（含竣工）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公共住房2.7</w:t>
      </w:r>
      <w:r>
        <w:rPr>
          <w:rFonts w:hint="eastAsia" w:ascii="仿宋_GB2312" w:hAnsi="华文仿宋" w:eastAsia="仿宋_GB2312" w:cs="Times New Roman"/>
          <w:sz w:val="32"/>
          <w:szCs w:val="32"/>
        </w:rPr>
        <w:t>万套，按责任单位划分，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我</w:t>
      </w:r>
      <w:r>
        <w:rPr>
          <w:rFonts w:hint="eastAsia" w:ascii="仿宋_GB2312" w:hAnsi="华文仿宋" w:eastAsia="仿宋_GB2312" w:cs="Times New Roman"/>
          <w:sz w:val="32"/>
          <w:szCs w:val="32"/>
        </w:rPr>
        <w:t>区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任务为1030</w:t>
      </w:r>
      <w:r>
        <w:rPr>
          <w:rFonts w:hint="eastAsia" w:ascii="仿宋_GB2312" w:hAnsi="华文仿宋" w:eastAsia="仿宋_GB2312" w:cs="Times New Roman"/>
          <w:sz w:val="32"/>
          <w:szCs w:val="32"/>
        </w:rPr>
        <w:t>套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。</w:t>
      </w:r>
    </w:p>
    <w:p>
      <w:pPr>
        <w:overflowPunct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竣工项目：项目单体工程应按批准的设计文件要求全部完工，达到交付使用条件，并按规定程序和要求进行竣工验收，具体包括以下两类情况：一是建设项目竣工验收备案，取得备案表；二是部分单体工程经开发建设单位组织竣工验收合格。</w:t>
      </w:r>
    </w:p>
    <w:p>
      <w:pPr>
        <w:overflowPunct w:val="0"/>
        <w:snapToGrid w:val="0"/>
        <w:spacing w:line="560" w:lineRule="exact"/>
        <w:ind w:firstLine="640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计划基本建成项目：单位工程按批准的设计文件要求，主体工程完工并基本达到使用条件，具体包括以下三类情况：一是开发建设单位组织验收合格，经建设主管部门备案；二是单体工程完成，经开发建设单位组织竣工验收合格，出具竣工验收报告；三是单体工程完工达到了竣工验收标准，施工单位向建设单位提交工程竣工报告和完整的质量材料，请建设单位组织验收。</w:t>
      </w:r>
    </w:p>
    <w:p>
      <w:pPr>
        <w:overflowPunct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三、计划供应任务</w:t>
      </w:r>
    </w:p>
    <w:p>
      <w:pPr>
        <w:overflowPunct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hAnsi="宋体" w:eastAsia="仿宋_GB2312"/>
          <w:sz w:val="32"/>
          <w:szCs w:val="32"/>
        </w:rPr>
        <w:t>计划供应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公共住房3.5</w:t>
      </w:r>
      <w:r>
        <w:rPr>
          <w:rFonts w:hint="eastAsia" w:ascii="仿宋_GB2312" w:hAnsi="宋体" w:eastAsia="仿宋_GB2312"/>
          <w:sz w:val="32"/>
          <w:szCs w:val="32"/>
        </w:rPr>
        <w:t>万套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</w:rPr>
        <w:t>按责任单位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划</w:t>
      </w:r>
      <w:r>
        <w:rPr>
          <w:rFonts w:hint="eastAsia" w:ascii="仿宋_GB2312" w:hAnsi="华文仿宋" w:eastAsia="仿宋_GB2312" w:cs="Times New Roman"/>
          <w:sz w:val="32"/>
          <w:szCs w:val="32"/>
        </w:rPr>
        <w:t>分，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我</w:t>
      </w:r>
      <w:r>
        <w:rPr>
          <w:rFonts w:hint="eastAsia" w:ascii="仿宋_GB2312" w:hAnsi="华文仿宋" w:eastAsia="仿宋_GB2312" w:cs="Times New Roman"/>
          <w:sz w:val="32"/>
          <w:szCs w:val="32"/>
        </w:rPr>
        <w:t>区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任务为2250</w:t>
      </w:r>
      <w:r>
        <w:rPr>
          <w:rFonts w:hint="eastAsia" w:ascii="仿宋_GB2312" w:hAnsi="华文仿宋" w:eastAsia="仿宋_GB2312" w:cs="Times New Roman"/>
          <w:sz w:val="32"/>
          <w:szCs w:val="32"/>
        </w:rPr>
        <w:t>套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。</w:t>
      </w:r>
    </w:p>
    <w:p>
      <w:pPr>
        <w:overflowPunct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Cs/>
          <w:sz w:val="32"/>
          <w:szCs w:val="32"/>
        </w:rPr>
        <w:t>、货币补贴</w:t>
      </w:r>
    </w:p>
    <w:p>
      <w:pPr>
        <w:overflowPunct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对符合条件的低保及低保边缘住房困难家庭，按规定发放住房货币补贴，继续实现应保尽保。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我区2021年计划发放补贴户数合计15户，其中面向低保（低保边缘）家庭发放户数15户。</w:t>
      </w:r>
    </w:p>
    <w:p>
      <w:pPr>
        <w:overflowPunct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Cs/>
          <w:sz w:val="32"/>
          <w:szCs w:val="32"/>
        </w:rPr>
        <w:t>、完善配套设施建设</w:t>
      </w:r>
    </w:p>
    <w:p>
      <w:pPr>
        <w:overflowPunct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对于列入本年度实施计划中的基本建成（含竣工）及供应项目，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我</w:t>
      </w:r>
      <w:r>
        <w:rPr>
          <w:rFonts w:hint="eastAsia" w:ascii="仿宋_GB2312" w:hAnsi="华文仿宋" w:eastAsia="仿宋_GB2312" w:cs="Times New Roman"/>
          <w:sz w:val="32"/>
          <w:szCs w:val="32"/>
        </w:rPr>
        <w:t>区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已</w:t>
      </w:r>
      <w:r>
        <w:rPr>
          <w:rFonts w:hint="eastAsia" w:ascii="仿宋_GB2312" w:hAnsi="华文仿宋" w:eastAsia="仿宋_GB2312" w:cs="Times New Roman"/>
          <w:sz w:val="32"/>
          <w:szCs w:val="32"/>
        </w:rPr>
        <w:t>在第一季度完成配套设施建设情况调查、制定配套设施与安居工程项目同步交付使用计划。重点推进存在问题项目的基础设施、公共服务与公共交通设施建设，重点督办项目水、电、气、路等市政配套及公交等一旦入住就必要具备并启用的配套设施，逐步推进项目教育、文体、医疗、商业等配套设施完善。</w:t>
      </w:r>
    </w:p>
    <w:p>
      <w:pPr>
        <w:overflowPunct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、继续完善公共住房基础信息平台建设，打造智慧安居</w:t>
      </w:r>
    </w:p>
    <w:p>
      <w:pPr>
        <w:overflowPunct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完善公共住房基础信息平台统计、跟踪功能，督促建设单位和各监管单位及时准确填报项目信息，加强安居工程项目信息化管理力度。梳理往年已安排建设安居工程项目进展情况，针对部分项目进展缓慢的原因，进一步完善项目管理的体制机制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华文仿宋" w:eastAsia="黑体"/>
          <w:sz w:val="32"/>
          <w:szCs w:val="32"/>
        </w:rPr>
        <w:t>、实施解释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本计划自批准之日起生效，由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深圳市</w:t>
      </w:r>
      <w:r>
        <w:rPr>
          <w:rFonts w:hint="eastAsia" w:ascii="仿宋_GB2312" w:hAnsi="华文仿宋" w:eastAsia="仿宋_GB2312"/>
          <w:sz w:val="32"/>
          <w:szCs w:val="32"/>
        </w:rPr>
        <w:t>坪山区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住房保障中心</w:t>
      </w:r>
      <w:r>
        <w:rPr>
          <w:rFonts w:hint="eastAsia" w:ascii="仿宋_GB2312" w:hAnsi="华文仿宋" w:eastAsia="仿宋_GB2312"/>
          <w:sz w:val="32"/>
          <w:szCs w:val="32"/>
        </w:rPr>
        <w:t>负责解释。</w:t>
      </w:r>
    </w:p>
    <w:p>
      <w:pPr>
        <w:spacing w:line="560" w:lineRule="exact"/>
      </w:pPr>
    </w:p>
    <w:p>
      <w:pPr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深圳市坪山区</w:t>
      </w:r>
      <w:r>
        <w:rPr>
          <w:rFonts w:hint="eastAsia" w:ascii="仿宋_GB2312" w:eastAsia="仿宋_GB2312"/>
          <w:sz w:val="32"/>
          <w:szCs w:val="32"/>
          <w:lang w:eastAsia="zh-CN"/>
        </w:rPr>
        <w:t>住房保障中心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/>
        <w:jc w:val="right"/>
        <w:textAlignment w:val="auto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87D48"/>
    <w:rsid w:val="07D3743C"/>
    <w:rsid w:val="0B2109D5"/>
    <w:rsid w:val="0BAF3201"/>
    <w:rsid w:val="0E404E0D"/>
    <w:rsid w:val="0EED5E9F"/>
    <w:rsid w:val="16DB3BFF"/>
    <w:rsid w:val="2C6A791C"/>
    <w:rsid w:val="34CA7B5A"/>
    <w:rsid w:val="3A3A3727"/>
    <w:rsid w:val="4D27717C"/>
    <w:rsid w:val="4D8100AF"/>
    <w:rsid w:val="536F0B2F"/>
    <w:rsid w:val="53B8563B"/>
    <w:rsid w:val="56481A58"/>
    <w:rsid w:val="59D053BB"/>
    <w:rsid w:val="5DA326EE"/>
    <w:rsid w:val="607E1931"/>
    <w:rsid w:val="61384674"/>
    <w:rsid w:val="75BB8510"/>
    <w:rsid w:val="DB7703A1"/>
    <w:rsid w:val="F60B8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2020-12-20T02:59:00Z</dcterms:created>
  <dc:creator>廖思扬</dc:creator>
  <cp:lastModifiedBy>administrator</cp:lastModifiedBy>
  <cp:lastPrinted>2021-06-18T01:41:00Z</cp:lastPrinted>
  <dcterms:modified xsi:type="dcterms:W3CDTF">2021-11-26T15:58:22Z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