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仿宋_GB2312" w:hAnsi="华文中宋" w:eastAsia="仿宋_GB2312" w:cs="方正小标宋_GBK"/>
          <w:b/>
          <w:color w:val="auto"/>
          <w:sz w:val="44"/>
          <w:szCs w:val="44"/>
        </w:rPr>
      </w:pPr>
    </w:p>
    <w:p>
      <w:pPr>
        <w:widowControl/>
        <w:spacing w:line="560" w:lineRule="exact"/>
        <w:jc w:val="center"/>
        <w:rPr>
          <w:rFonts w:ascii="仿宋_GB2312" w:hAnsi="华文中宋" w:eastAsia="仿宋_GB2312" w:cs="方正小标宋_GBK"/>
          <w:b/>
          <w:color w:val="auto"/>
          <w:sz w:val="44"/>
          <w:szCs w:val="44"/>
        </w:rPr>
      </w:pPr>
    </w:p>
    <w:p>
      <w:pPr>
        <w:widowControl/>
        <w:spacing w:line="560" w:lineRule="exact"/>
        <w:jc w:val="center"/>
        <w:rPr>
          <w:rFonts w:ascii="仿宋_GB2312" w:hAnsi="华文中宋" w:eastAsia="仿宋_GB2312" w:cs="方正小标宋_GBK"/>
          <w:b/>
          <w:color w:val="auto"/>
          <w:sz w:val="44"/>
          <w:szCs w:val="44"/>
        </w:rPr>
      </w:pPr>
    </w:p>
    <w:p>
      <w:pPr>
        <w:widowControl/>
        <w:spacing w:line="560" w:lineRule="exact"/>
        <w:jc w:val="center"/>
        <w:rPr>
          <w:rFonts w:ascii="方正小标宋_GBK" w:hAnsi="华文中宋" w:eastAsia="方正小标宋_GBK" w:cs="方正小标宋_GBK"/>
          <w:color w:val="auto"/>
          <w:sz w:val="44"/>
          <w:szCs w:val="44"/>
        </w:rPr>
      </w:pPr>
      <w:r>
        <w:rPr>
          <w:rFonts w:hint="eastAsia" w:ascii="方正小标宋_GBK" w:hAnsi="华文中宋" w:eastAsia="方正小标宋_GBK" w:cs="方正小标宋_GBK"/>
          <w:color w:val="auto"/>
          <w:sz w:val="44"/>
          <w:szCs w:val="44"/>
        </w:rPr>
        <w:t>深圳市坪山区加快文化创意产业发展的</w:t>
      </w:r>
    </w:p>
    <w:p>
      <w:pPr>
        <w:widowControl/>
        <w:spacing w:line="560" w:lineRule="exact"/>
        <w:jc w:val="center"/>
        <w:rPr>
          <w:rFonts w:ascii="方正小标宋_GBK" w:hAnsi="华文中宋" w:eastAsia="方正小标宋_GBK" w:cs="方正小标宋_GBK"/>
          <w:color w:val="auto"/>
          <w:sz w:val="44"/>
          <w:szCs w:val="44"/>
        </w:rPr>
      </w:pPr>
      <w:r>
        <w:rPr>
          <w:rFonts w:hint="eastAsia" w:ascii="方正小标宋_GBK" w:hAnsi="华文中宋" w:eastAsia="方正小标宋_GBK" w:cs="方正小标宋_GBK"/>
          <w:color w:val="auto"/>
          <w:sz w:val="44"/>
          <w:szCs w:val="44"/>
        </w:rPr>
        <w:t>若干措施</w:t>
      </w:r>
    </w:p>
    <w:p>
      <w:pPr>
        <w:widowControl/>
        <w:spacing w:line="560" w:lineRule="exact"/>
        <w:jc w:val="center"/>
        <w:rPr>
          <w:rFonts w:hint="eastAsia" w:ascii="楷体_GB2312" w:hAnsi="华文中宋" w:eastAsia="楷体_GB2312" w:cs="方正小标宋_GBK"/>
          <w:color w:val="auto"/>
          <w:sz w:val="32"/>
          <w:szCs w:val="32"/>
          <w:lang w:val="en-US" w:eastAsia="zh-CN"/>
        </w:rPr>
      </w:pPr>
      <w:r>
        <w:rPr>
          <w:rFonts w:hint="eastAsia" w:ascii="楷体_GB2312" w:hAnsi="华文中宋" w:eastAsia="楷体_GB2312" w:cs="方正小标宋_GBK"/>
          <w:color w:val="auto"/>
          <w:sz w:val="32"/>
          <w:szCs w:val="32"/>
          <w:lang w:val="en-US" w:eastAsia="zh-CN"/>
        </w:rPr>
        <w:t>（征求意见稿）</w:t>
      </w:r>
    </w:p>
    <w:p>
      <w:pPr>
        <w:widowControl/>
        <w:spacing w:line="560" w:lineRule="exact"/>
        <w:jc w:val="left"/>
        <w:rPr>
          <w:rFonts w:ascii="仿宋_GB2312" w:hAnsi="华文中宋" w:eastAsia="仿宋_GB2312" w:cs="方正小标宋_GBK"/>
          <w:b/>
          <w:color w:val="auto"/>
          <w:sz w:val="32"/>
          <w:szCs w:val="32"/>
        </w:rPr>
      </w:pPr>
    </w:p>
    <w:p>
      <w:pPr>
        <w:widowControl/>
        <w:spacing w:line="560" w:lineRule="exact"/>
        <w:jc w:val="left"/>
        <w:rPr>
          <w:rFonts w:ascii="仿宋_GB2312" w:hAnsi="华文中宋" w:eastAsia="仿宋_GB2312" w:cs="方正小标宋_GBK"/>
          <w:b/>
          <w:color w:val="auto"/>
          <w:sz w:val="32"/>
          <w:szCs w:val="32"/>
        </w:rPr>
      </w:pPr>
      <w:bookmarkStart w:id="0" w:name="_GoBack"/>
      <w:bookmarkEnd w:id="0"/>
    </w:p>
    <w:p>
      <w:pPr>
        <w:widowControl/>
        <w:spacing w:line="560" w:lineRule="exact"/>
        <w:jc w:val="left"/>
        <w:rPr>
          <w:rFonts w:ascii="仿宋_GB2312" w:hAnsi="华文中宋" w:eastAsia="仿宋_GB2312" w:cs="方正小标宋_GBK"/>
          <w:b/>
          <w:color w:val="auto"/>
          <w:sz w:val="32"/>
          <w:szCs w:val="32"/>
        </w:rPr>
      </w:pPr>
    </w:p>
    <w:p>
      <w:pPr>
        <w:widowControl/>
        <w:spacing w:line="560" w:lineRule="exact"/>
        <w:jc w:val="left"/>
        <w:rPr>
          <w:rFonts w:ascii="仿宋_GB2312" w:hAnsi="华文中宋" w:eastAsia="仿宋_GB2312" w:cs="方正小标宋_GBK"/>
          <w:b/>
          <w:color w:val="auto"/>
          <w:sz w:val="32"/>
          <w:szCs w:val="32"/>
        </w:rPr>
      </w:pPr>
    </w:p>
    <w:p>
      <w:pPr>
        <w:widowControl/>
        <w:spacing w:line="560" w:lineRule="exact"/>
        <w:jc w:val="left"/>
        <w:rPr>
          <w:rFonts w:ascii="仿宋_GB2312" w:hAnsi="华文中宋" w:eastAsia="仿宋_GB2312" w:cs="方正小标宋_GBK"/>
          <w:b/>
          <w:color w:val="auto"/>
          <w:sz w:val="32"/>
          <w:szCs w:val="32"/>
        </w:rPr>
      </w:pPr>
    </w:p>
    <w:p>
      <w:pPr>
        <w:widowControl/>
        <w:spacing w:line="560" w:lineRule="exact"/>
        <w:jc w:val="left"/>
        <w:rPr>
          <w:rFonts w:ascii="仿宋_GB2312" w:hAnsi="华文中宋" w:eastAsia="仿宋_GB2312" w:cs="方正小标宋_GBK"/>
          <w:b/>
          <w:color w:val="auto"/>
          <w:sz w:val="32"/>
          <w:szCs w:val="32"/>
        </w:rPr>
      </w:pPr>
    </w:p>
    <w:p>
      <w:pPr>
        <w:widowControl/>
        <w:spacing w:line="560" w:lineRule="exact"/>
        <w:jc w:val="left"/>
        <w:rPr>
          <w:rFonts w:ascii="仿宋_GB2312" w:hAnsi="华文中宋" w:eastAsia="仿宋_GB2312" w:cs="方正小标宋_GBK"/>
          <w:b/>
          <w:color w:val="auto"/>
          <w:sz w:val="32"/>
          <w:szCs w:val="32"/>
        </w:rPr>
      </w:pPr>
    </w:p>
    <w:p>
      <w:pPr>
        <w:widowControl/>
        <w:spacing w:line="560" w:lineRule="exact"/>
        <w:jc w:val="left"/>
        <w:rPr>
          <w:rFonts w:ascii="仿宋_GB2312" w:hAnsi="华文中宋" w:eastAsia="仿宋_GB2312" w:cs="方正小标宋_GBK"/>
          <w:b/>
          <w:color w:val="auto"/>
          <w:sz w:val="32"/>
          <w:szCs w:val="32"/>
        </w:rPr>
      </w:pPr>
    </w:p>
    <w:p>
      <w:pPr>
        <w:widowControl/>
        <w:spacing w:line="560" w:lineRule="exact"/>
        <w:jc w:val="left"/>
        <w:rPr>
          <w:rFonts w:ascii="仿宋_GB2312" w:hAnsi="华文中宋" w:eastAsia="仿宋_GB2312" w:cs="方正小标宋_GBK"/>
          <w:b/>
          <w:color w:val="auto"/>
          <w:sz w:val="32"/>
          <w:szCs w:val="32"/>
        </w:rPr>
      </w:pPr>
    </w:p>
    <w:p>
      <w:pPr>
        <w:widowControl/>
        <w:spacing w:line="560" w:lineRule="exact"/>
        <w:jc w:val="left"/>
        <w:rPr>
          <w:rFonts w:ascii="仿宋_GB2312" w:hAnsi="华文中宋" w:eastAsia="仿宋_GB2312" w:cs="方正小标宋_GBK"/>
          <w:b/>
          <w:color w:val="auto"/>
          <w:sz w:val="32"/>
          <w:szCs w:val="32"/>
        </w:rPr>
      </w:pPr>
    </w:p>
    <w:p>
      <w:pPr>
        <w:widowControl/>
        <w:spacing w:line="560" w:lineRule="exact"/>
        <w:jc w:val="left"/>
        <w:rPr>
          <w:rFonts w:ascii="仿宋_GB2312" w:hAnsi="华文中宋" w:eastAsia="仿宋_GB2312" w:cs="方正小标宋_GBK"/>
          <w:b/>
          <w:color w:val="auto"/>
          <w:sz w:val="32"/>
          <w:szCs w:val="32"/>
        </w:rPr>
      </w:pPr>
    </w:p>
    <w:p>
      <w:pPr>
        <w:widowControl/>
        <w:spacing w:line="560" w:lineRule="exact"/>
        <w:jc w:val="left"/>
        <w:rPr>
          <w:rFonts w:ascii="仿宋_GB2312" w:hAnsi="华文中宋" w:eastAsia="仿宋_GB2312" w:cs="方正小标宋_GBK"/>
          <w:b/>
          <w:color w:val="auto"/>
          <w:sz w:val="32"/>
          <w:szCs w:val="32"/>
        </w:rPr>
      </w:pPr>
    </w:p>
    <w:p>
      <w:pPr>
        <w:widowControl/>
        <w:spacing w:line="560" w:lineRule="exact"/>
        <w:jc w:val="left"/>
        <w:rPr>
          <w:rFonts w:ascii="仿宋_GB2312" w:hAnsi="华文中宋" w:eastAsia="仿宋_GB2312" w:cs="方正小标宋_GBK"/>
          <w:b/>
          <w:color w:val="auto"/>
          <w:sz w:val="32"/>
          <w:szCs w:val="32"/>
        </w:rPr>
      </w:pPr>
    </w:p>
    <w:p>
      <w:pPr>
        <w:widowControl/>
        <w:spacing w:line="560" w:lineRule="exact"/>
        <w:jc w:val="left"/>
        <w:rPr>
          <w:rFonts w:ascii="仿宋_GB2312" w:hAnsi="华文中宋" w:eastAsia="仿宋_GB2312" w:cs="方正小标宋_GBK"/>
          <w:b/>
          <w:color w:val="auto"/>
          <w:sz w:val="32"/>
          <w:szCs w:val="32"/>
        </w:rPr>
      </w:pPr>
    </w:p>
    <w:p>
      <w:pPr>
        <w:widowControl/>
        <w:spacing w:line="560" w:lineRule="exact"/>
        <w:jc w:val="left"/>
        <w:rPr>
          <w:rFonts w:ascii="仿宋_GB2312" w:hAnsi="华文中宋" w:eastAsia="仿宋_GB2312" w:cs="方正小标宋_GBK"/>
          <w:b/>
          <w:color w:val="auto"/>
          <w:sz w:val="32"/>
          <w:szCs w:val="32"/>
        </w:rPr>
      </w:pPr>
    </w:p>
    <w:p>
      <w:pPr>
        <w:widowControl/>
        <w:spacing w:line="560" w:lineRule="exact"/>
        <w:ind w:firstLine="640" w:firstLineChars="200"/>
        <w:jc w:val="center"/>
        <w:rPr>
          <w:rFonts w:hint="eastAsia" w:ascii="黑体" w:hAnsi="黑体" w:eastAsia="黑体" w:cs="黑体"/>
          <w:color w:val="auto"/>
          <w:sz w:val="32"/>
          <w:szCs w:val="32"/>
        </w:rPr>
      </w:pPr>
    </w:p>
    <w:p>
      <w:pPr>
        <w:widowControl/>
        <w:spacing w:line="560" w:lineRule="exact"/>
        <w:ind w:firstLine="640" w:firstLineChars="200"/>
        <w:jc w:val="center"/>
        <w:rPr>
          <w:rFonts w:hint="eastAsia" w:ascii="黑体" w:hAnsi="黑体" w:eastAsia="黑体" w:cs="黑体"/>
          <w:color w:val="auto"/>
          <w:sz w:val="32"/>
          <w:szCs w:val="32"/>
        </w:rPr>
      </w:pPr>
    </w:p>
    <w:p>
      <w:pPr>
        <w:widowControl/>
        <w:spacing w:line="560" w:lineRule="exact"/>
        <w:ind w:firstLine="640" w:firstLineChars="200"/>
        <w:jc w:val="center"/>
        <w:rPr>
          <w:rFonts w:ascii="仿宋_GB2312" w:hAnsi="黑体" w:eastAsia="仿宋_GB2312" w:cs="方正小标宋_GBK"/>
          <w:color w:val="auto"/>
          <w:szCs w:val="21"/>
        </w:rPr>
      </w:pPr>
      <w:r>
        <w:rPr>
          <w:rFonts w:hint="eastAsia" w:ascii="黑体" w:hAnsi="黑体" w:eastAsia="黑体" w:cs="黑体"/>
          <w:color w:val="auto"/>
          <w:sz w:val="32"/>
          <w:szCs w:val="32"/>
        </w:rPr>
        <w:t>第一章  总则</w:t>
      </w:r>
    </w:p>
    <w:p>
      <w:pPr>
        <w:spacing w:line="560" w:lineRule="exact"/>
        <w:ind w:firstLine="643" w:firstLineChars="200"/>
        <w:rPr>
          <w:rFonts w:ascii="仿宋_GB2312" w:hAnsi="仿宋" w:eastAsia="仿宋_GB2312" w:cs="宋体"/>
          <w:color w:val="auto"/>
          <w:sz w:val="32"/>
          <w:szCs w:val="32"/>
        </w:rPr>
      </w:pPr>
      <w:r>
        <w:rPr>
          <w:rFonts w:hint="eastAsia" w:ascii="仿宋_GB2312" w:hAnsi="仿宋" w:eastAsia="仿宋_GB2312" w:cs="黑体"/>
          <w:b/>
          <w:color w:val="auto"/>
          <w:kern w:val="0"/>
          <w:sz w:val="32"/>
          <w:szCs w:val="32"/>
        </w:rPr>
        <w:t>第一条 [目的]</w:t>
      </w:r>
      <w:r>
        <w:rPr>
          <w:rFonts w:hint="eastAsia" w:ascii="仿宋_GB2312" w:hAnsi="仿宋" w:eastAsia="仿宋_GB2312" w:cs="宋体"/>
          <w:color w:val="auto"/>
          <w:kern w:val="0"/>
          <w:sz w:val="32"/>
          <w:szCs w:val="32"/>
        </w:rPr>
        <w:t>为贯彻落实国家推动文化产业发展的战略要求，健全现代文化产业体系和市场体系，完善文化经济政策，培育新型文化业态，提高坪山区文化创意产业对经济发展的贡献率，引导产业转型升级，</w:t>
      </w:r>
      <w:r>
        <w:rPr>
          <w:rFonts w:hint="eastAsia" w:ascii="仿宋_GB2312" w:hAnsi="仿宋" w:eastAsia="仿宋_GB2312" w:cs="宋体"/>
          <w:color w:val="auto"/>
          <w:kern w:val="0"/>
          <w:sz w:val="32"/>
          <w:szCs w:val="32"/>
          <w:lang w:val="en-US" w:eastAsia="zh-CN"/>
        </w:rPr>
        <w:t>依据</w:t>
      </w:r>
      <w:r>
        <w:rPr>
          <w:rFonts w:hint="eastAsia" w:ascii="仿宋_GB2312" w:hAnsi="仿宋" w:eastAsia="仿宋_GB2312" w:cs="宋体"/>
          <w:bCs/>
          <w:color w:val="auto"/>
          <w:kern w:val="0"/>
          <w:sz w:val="32"/>
          <w:szCs w:val="32"/>
        </w:rPr>
        <w:t>《文化部“十三五”时期文化产业发展规划》</w:t>
      </w:r>
      <w:r>
        <w:rPr>
          <w:rFonts w:hint="eastAsia" w:ascii="仿宋_GB2312" w:hAnsi="仿宋" w:eastAsia="仿宋_GB2312" w:cs="宋体"/>
          <w:color w:val="auto"/>
          <w:kern w:val="0"/>
          <w:sz w:val="32"/>
          <w:szCs w:val="32"/>
        </w:rPr>
        <w:t>《深圳文化创新发展2020（实施方案）》</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lang w:val="en-US" w:eastAsia="zh-CN"/>
        </w:rPr>
        <w:t>深文改</w:t>
      </w:r>
      <w:r>
        <w:rPr>
          <w:rFonts w:hint="eastAsia" w:ascii="仿宋_GB2312" w:hAnsi="仿宋" w:eastAsia="仿宋_GB2312" w:cs="宋体"/>
          <w:color w:val="auto"/>
          <w:sz w:val="32"/>
          <w:szCs w:val="32"/>
        </w:rPr>
        <w:t>〔</w:t>
      </w:r>
      <w:r>
        <w:rPr>
          <w:rFonts w:hint="eastAsia" w:ascii="仿宋_GB2312" w:hAnsi="仿宋" w:eastAsia="仿宋_GB2312" w:cs="宋体"/>
          <w:color w:val="auto"/>
          <w:sz w:val="32"/>
          <w:szCs w:val="32"/>
          <w:lang w:val="en-US" w:eastAsia="zh-CN"/>
        </w:rPr>
        <w:t>2016</w:t>
      </w:r>
      <w:r>
        <w:rPr>
          <w:rFonts w:hint="eastAsia" w:ascii="仿宋_GB2312" w:hAnsi="仿宋" w:eastAsia="仿宋_GB2312" w:cs="宋体"/>
          <w:color w:val="auto"/>
          <w:sz w:val="32"/>
          <w:szCs w:val="32"/>
        </w:rPr>
        <w:t>〕</w:t>
      </w:r>
      <w:r>
        <w:rPr>
          <w:rFonts w:hint="eastAsia" w:ascii="仿宋_GB2312" w:hAnsi="仿宋" w:eastAsia="仿宋_GB2312" w:cs="宋体"/>
          <w:color w:val="auto"/>
          <w:sz w:val="32"/>
          <w:szCs w:val="32"/>
          <w:lang w:val="en-US" w:eastAsia="zh-CN"/>
        </w:rPr>
        <w:t>1号</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rPr>
        <w:t>等有关文件精神，</w:t>
      </w:r>
      <w:r>
        <w:rPr>
          <w:rFonts w:hint="eastAsia" w:ascii="仿宋_GB2312" w:hAnsi="仿宋" w:eastAsia="仿宋_GB2312" w:cs="宋体"/>
          <w:color w:val="auto"/>
          <w:sz w:val="32"/>
          <w:szCs w:val="32"/>
        </w:rPr>
        <w:t>制定本措施。</w:t>
      </w:r>
    </w:p>
    <w:p>
      <w:pPr>
        <w:spacing w:line="560" w:lineRule="exact"/>
        <w:ind w:firstLine="643" w:firstLineChars="200"/>
        <w:rPr>
          <w:rFonts w:ascii="仿宋_GB2312" w:hAnsi="仿宋" w:eastAsia="仿宋_GB2312"/>
          <w:color w:val="auto"/>
          <w:kern w:val="0"/>
          <w:sz w:val="32"/>
          <w:szCs w:val="32"/>
        </w:rPr>
      </w:pPr>
      <w:r>
        <w:rPr>
          <w:rFonts w:hint="eastAsia" w:ascii="仿宋_GB2312" w:hAnsi="仿宋" w:eastAsia="仿宋_GB2312" w:cs="黑体"/>
          <w:b/>
          <w:bCs/>
          <w:color w:val="auto"/>
          <w:sz w:val="32"/>
          <w:szCs w:val="32"/>
        </w:rPr>
        <w:t>第二条 [资金来源]</w:t>
      </w:r>
      <w:r>
        <w:rPr>
          <w:rFonts w:hint="eastAsia" w:ascii="仿宋_GB2312" w:hAnsi="仿宋" w:eastAsia="仿宋_GB2312" w:cs="宋体"/>
          <w:color w:val="auto"/>
          <w:kern w:val="0"/>
          <w:sz w:val="32"/>
          <w:szCs w:val="32"/>
        </w:rPr>
        <w:t>本</w:t>
      </w:r>
      <w:r>
        <w:rPr>
          <w:rFonts w:hint="eastAsia" w:ascii="仿宋_GB2312" w:hAnsi="仿宋" w:eastAsia="仿宋_GB2312" w:cs="宋体"/>
          <w:color w:val="auto"/>
          <w:sz w:val="32"/>
          <w:szCs w:val="32"/>
        </w:rPr>
        <w:t>措施</w:t>
      </w:r>
      <w:r>
        <w:rPr>
          <w:rFonts w:hint="eastAsia" w:ascii="仿宋_GB2312" w:hAnsi="仿宋" w:eastAsia="仿宋_GB2312" w:cs="宋体"/>
          <w:color w:val="auto"/>
          <w:kern w:val="0"/>
          <w:sz w:val="32"/>
          <w:szCs w:val="32"/>
        </w:rPr>
        <w:t>涉及的扶持资金来源为坪山区文化创意产业发展专项资金。</w:t>
      </w:r>
    </w:p>
    <w:p>
      <w:pPr>
        <w:spacing w:line="560" w:lineRule="exact"/>
        <w:ind w:firstLine="643" w:firstLineChars="200"/>
        <w:rPr>
          <w:rFonts w:ascii="仿宋_GB2312" w:hAnsi="仿宋" w:eastAsia="仿宋_GB2312" w:cs="宋体"/>
          <w:color w:val="auto"/>
          <w:kern w:val="0"/>
          <w:sz w:val="32"/>
          <w:szCs w:val="32"/>
        </w:rPr>
      </w:pPr>
      <w:r>
        <w:rPr>
          <w:rFonts w:hint="eastAsia" w:ascii="仿宋_GB2312" w:hAnsi="仿宋" w:eastAsia="仿宋_GB2312" w:cs="黑体"/>
          <w:b/>
          <w:bCs/>
          <w:color w:val="auto"/>
          <w:sz w:val="32"/>
          <w:szCs w:val="32"/>
        </w:rPr>
        <w:t>第三条 [实施原则]</w:t>
      </w:r>
      <w:r>
        <w:rPr>
          <w:rFonts w:hint="eastAsia" w:ascii="仿宋_GB2312" w:hAnsi="仿宋" w:eastAsia="仿宋_GB2312" w:cs="宋体"/>
          <w:color w:val="auto"/>
          <w:sz w:val="32"/>
          <w:szCs w:val="32"/>
        </w:rPr>
        <w:t>本措施坚持“创新、协调、绿色、开放、共享”的发展理念，体现坪山元素，促进坪山特色文化创意产业发展</w:t>
      </w:r>
      <w:r>
        <w:rPr>
          <w:rFonts w:hint="eastAsia" w:ascii="仿宋_GB2312" w:hAnsi="仿宋" w:eastAsia="仿宋_GB2312" w:cs="宋体"/>
          <w:color w:val="auto"/>
          <w:kern w:val="0"/>
          <w:sz w:val="32"/>
          <w:szCs w:val="32"/>
        </w:rPr>
        <w:t>。</w:t>
      </w:r>
    </w:p>
    <w:p>
      <w:pPr>
        <w:spacing w:line="560" w:lineRule="exact"/>
        <w:ind w:firstLine="643" w:firstLineChars="200"/>
        <w:rPr>
          <w:rFonts w:ascii="仿宋_GB2312" w:hAnsi="仿宋" w:eastAsia="仿宋_GB2312" w:cs="宋体"/>
          <w:color w:val="auto"/>
          <w:kern w:val="0"/>
          <w:sz w:val="32"/>
          <w:szCs w:val="32"/>
        </w:rPr>
      </w:pPr>
      <w:r>
        <w:rPr>
          <w:rFonts w:hint="eastAsia" w:ascii="仿宋_GB2312" w:hAnsi="仿宋" w:eastAsia="仿宋_GB2312" w:cs="宋体"/>
          <w:b/>
          <w:color w:val="auto"/>
          <w:kern w:val="0"/>
          <w:sz w:val="32"/>
          <w:szCs w:val="32"/>
        </w:rPr>
        <w:t>第四条 [扶持对象]</w:t>
      </w:r>
      <w:r>
        <w:rPr>
          <w:rFonts w:hint="eastAsia" w:ascii="仿宋_GB2312" w:hAnsi="仿宋" w:eastAsia="仿宋_GB2312" w:cs="宋体"/>
          <w:color w:val="auto"/>
          <w:kern w:val="0"/>
          <w:sz w:val="32"/>
          <w:szCs w:val="32"/>
        </w:rPr>
        <w:t>本措施适用于注册登记、税务关系在坪山区，具有独立法人资格、健全的财务制度、实行独立核算的文化创意企业及民管注册地址在坪山辖区内、具有社团法人资格的文化创意产业相关行业协会等社会组织。</w:t>
      </w:r>
    </w:p>
    <w:p>
      <w:pPr>
        <w:pStyle w:val="21"/>
        <w:widowControl/>
        <w:spacing w:after="0" w:line="560" w:lineRule="exact"/>
        <w:ind w:firstLine="643" w:firstLineChars="200"/>
        <w:rPr>
          <w:rFonts w:ascii="仿宋_GB2312" w:hAnsi="仿宋" w:eastAsia="仿宋_GB2312" w:cs="宋体"/>
          <w:color w:val="auto"/>
          <w:sz w:val="32"/>
          <w:szCs w:val="32"/>
        </w:rPr>
      </w:pPr>
      <w:r>
        <w:rPr>
          <w:rFonts w:hint="eastAsia" w:ascii="仿宋_GB2312" w:hAnsi="仿宋" w:eastAsia="仿宋_GB2312" w:cs="黑体"/>
          <w:b/>
          <w:bCs/>
          <w:color w:val="auto"/>
          <w:kern w:val="2"/>
          <w:sz w:val="32"/>
          <w:szCs w:val="32"/>
        </w:rPr>
        <w:t xml:space="preserve">第五条 [扶持范围] </w:t>
      </w:r>
      <w:r>
        <w:rPr>
          <w:rFonts w:hint="eastAsia" w:ascii="仿宋_GB2312" w:hAnsi="仿宋" w:eastAsia="仿宋_GB2312" w:cs="宋体"/>
          <w:color w:val="auto"/>
          <w:sz w:val="32"/>
          <w:szCs w:val="32"/>
        </w:rPr>
        <w:t>重点支持创意设计、影视演艺、动漫游戏、文化遗产开发利用、文化旅游、文化金融、知识产权保护、新媒体及文化信息服务、数字出版、数字文化装备、高端工艺美术、高端印刷等领域。</w:t>
      </w:r>
    </w:p>
    <w:p>
      <w:pPr>
        <w:pStyle w:val="17"/>
        <w:widowControl/>
        <w:spacing w:line="560" w:lineRule="exact"/>
        <w:ind w:firstLine="0" w:firstLineChars="0"/>
        <w:jc w:val="center"/>
        <w:outlineLvl w:val="0"/>
        <w:rPr>
          <w:rFonts w:hint="eastAsia" w:ascii="黑体" w:hAnsi="黑体" w:eastAsia="黑体" w:cs="黑体"/>
          <w:color w:val="auto"/>
          <w:sz w:val="32"/>
          <w:szCs w:val="32"/>
        </w:rPr>
      </w:pPr>
    </w:p>
    <w:p>
      <w:pPr>
        <w:pStyle w:val="17"/>
        <w:widowControl/>
        <w:spacing w:line="560" w:lineRule="exact"/>
        <w:ind w:firstLine="0" w:firstLineChars="0"/>
        <w:jc w:val="center"/>
        <w:outlineLvl w:val="0"/>
        <w:rPr>
          <w:rFonts w:ascii="黑体" w:hAnsi="黑体" w:eastAsia="黑体" w:cs="黑体"/>
          <w:color w:val="auto"/>
          <w:sz w:val="32"/>
          <w:szCs w:val="32"/>
        </w:rPr>
      </w:pPr>
      <w:r>
        <w:rPr>
          <w:rFonts w:hint="eastAsia" w:ascii="黑体" w:hAnsi="黑体" w:eastAsia="黑体" w:cs="黑体"/>
          <w:color w:val="auto"/>
          <w:sz w:val="32"/>
          <w:szCs w:val="32"/>
        </w:rPr>
        <w:t>第二章  支持企业（项目）引进及建设</w:t>
      </w:r>
    </w:p>
    <w:p>
      <w:pPr>
        <w:spacing w:line="560" w:lineRule="exact"/>
        <w:ind w:firstLine="643" w:firstLineChars="200"/>
        <w:rPr>
          <w:rFonts w:ascii="仿宋_GB2312" w:hAnsi="仿宋" w:eastAsia="仿宋_GB2312" w:cs="黑体"/>
          <w:b/>
          <w:color w:val="auto"/>
          <w:sz w:val="32"/>
          <w:szCs w:val="32"/>
        </w:rPr>
      </w:pPr>
      <w:r>
        <w:rPr>
          <w:rFonts w:hint="eastAsia" w:ascii="仿宋_GB2312" w:hAnsi="仿宋" w:eastAsia="仿宋_GB2312" w:cs="黑体"/>
          <w:b/>
          <w:color w:val="auto"/>
          <w:sz w:val="32"/>
          <w:szCs w:val="32"/>
        </w:rPr>
        <w:t>第六条 [新引进企业、项目落户扶持]</w:t>
      </w:r>
      <w:r>
        <w:rPr>
          <w:rFonts w:hint="eastAsia" w:ascii="仿宋_GB2312" w:hAnsi="仿宋" w:eastAsia="仿宋_GB2312"/>
          <w:color w:val="auto"/>
          <w:sz w:val="32"/>
          <w:szCs w:val="32"/>
        </w:rPr>
        <w:t xml:space="preserve"> 对新设立或新迁入</w:t>
      </w:r>
      <w:r>
        <w:rPr>
          <w:rFonts w:hint="eastAsia" w:ascii="仿宋_GB2312" w:hAnsi="仿宋" w:eastAsia="仿宋_GB2312" w:cs="宋体"/>
          <w:color w:val="auto"/>
          <w:kern w:val="0"/>
          <w:sz w:val="32"/>
          <w:szCs w:val="32"/>
        </w:rPr>
        <w:t>的重点文化创意产业企业及重点项目进行扶持。</w:t>
      </w:r>
    </w:p>
    <w:p>
      <w:pPr>
        <w:spacing w:line="560" w:lineRule="exact"/>
        <w:ind w:firstLine="640" w:firstLineChars="200"/>
        <w:rPr>
          <w:rFonts w:hint="eastAsia" w:ascii="仿宋_GB2312" w:hAnsi="仿宋" w:eastAsia="仿宋_GB2312" w:cs="黑体"/>
          <w:color w:val="auto"/>
          <w:sz w:val="32"/>
          <w:szCs w:val="32"/>
        </w:rPr>
      </w:pPr>
      <w:r>
        <w:rPr>
          <w:rFonts w:hint="eastAsia" w:ascii="仿宋_GB2312" w:hAnsi="仿宋" w:eastAsia="仿宋_GB2312" w:cs="黑体"/>
          <w:color w:val="auto"/>
          <w:sz w:val="32"/>
          <w:szCs w:val="32"/>
          <w:lang w:eastAsia="zh-CN"/>
        </w:rPr>
        <w:t>（</w:t>
      </w:r>
      <w:r>
        <w:rPr>
          <w:rFonts w:hint="eastAsia" w:ascii="仿宋_GB2312" w:hAnsi="仿宋" w:eastAsia="仿宋_GB2312" w:cs="黑体"/>
          <w:color w:val="auto"/>
          <w:sz w:val="32"/>
          <w:szCs w:val="32"/>
          <w:lang w:val="en-US" w:eastAsia="zh-CN"/>
        </w:rPr>
        <w:t>一</w:t>
      </w:r>
      <w:r>
        <w:rPr>
          <w:rFonts w:hint="eastAsia" w:ascii="仿宋_GB2312" w:hAnsi="仿宋" w:eastAsia="仿宋_GB2312" w:cs="黑体"/>
          <w:color w:val="auto"/>
          <w:sz w:val="32"/>
          <w:szCs w:val="32"/>
          <w:lang w:eastAsia="zh-CN"/>
        </w:rPr>
        <w:t>）</w:t>
      </w:r>
      <w:r>
        <w:rPr>
          <w:rFonts w:hint="eastAsia" w:ascii="仿宋_GB2312" w:hAnsi="仿宋" w:eastAsia="仿宋_GB2312" w:cs="黑体"/>
          <w:color w:val="auto"/>
          <w:sz w:val="32"/>
          <w:szCs w:val="32"/>
        </w:rPr>
        <w:t>对新设立</w:t>
      </w:r>
      <w:r>
        <w:rPr>
          <w:rFonts w:hint="eastAsia" w:ascii="仿宋_GB2312" w:hAnsi="仿宋" w:eastAsia="仿宋_GB2312" w:cs="黑体"/>
          <w:color w:val="auto"/>
          <w:sz w:val="32"/>
          <w:szCs w:val="32"/>
          <w:lang w:eastAsia="zh-CN"/>
        </w:rPr>
        <w:t>、</w:t>
      </w:r>
      <w:r>
        <w:rPr>
          <w:rFonts w:hint="eastAsia" w:ascii="仿宋_GB2312" w:hAnsi="仿宋" w:eastAsia="仿宋_GB2312" w:cs="黑体"/>
          <w:color w:val="auto"/>
          <w:sz w:val="32"/>
          <w:szCs w:val="32"/>
        </w:rPr>
        <w:t>新迁入的上市文化创意总部企业或</w:t>
      </w:r>
      <w:r>
        <w:rPr>
          <w:rFonts w:hint="eastAsia" w:ascii="仿宋_GB2312" w:hAnsi="仿宋" w:eastAsia="仿宋_GB2312" w:cs="黑体"/>
          <w:color w:val="auto"/>
          <w:sz w:val="32"/>
          <w:szCs w:val="32"/>
          <w:lang w:val="en-US" w:eastAsia="zh-CN"/>
        </w:rPr>
        <w:t>符合</w:t>
      </w:r>
      <w:r>
        <w:rPr>
          <w:rFonts w:hint="eastAsia" w:ascii="仿宋_GB2312" w:hAnsi="仿宋" w:eastAsia="仿宋_GB2312" w:cs="黑体"/>
          <w:color w:val="auto"/>
          <w:sz w:val="32"/>
          <w:szCs w:val="32"/>
        </w:rPr>
        <w:t>《深圳市鼓励总部企业发展实施办法》</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lang w:val="en-US" w:eastAsia="zh-CN"/>
        </w:rPr>
        <w:t>深府规</w:t>
      </w:r>
      <w:r>
        <w:rPr>
          <w:rFonts w:hint="eastAsia" w:ascii="仿宋_GB2312" w:hAnsi="仿宋" w:eastAsia="仿宋_GB2312" w:cs="宋体"/>
          <w:color w:val="auto"/>
          <w:sz w:val="32"/>
          <w:szCs w:val="32"/>
        </w:rPr>
        <w:t>〔</w:t>
      </w:r>
      <w:r>
        <w:rPr>
          <w:rFonts w:hint="eastAsia" w:ascii="仿宋_GB2312" w:hAnsi="仿宋" w:eastAsia="仿宋_GB2312" w:cs="宋体"/>
          <w:color w:val="auto"/>
          <w:sz w:val="32"/>
          <w:szCs w:val="32"/>
          <w:lang w:val="en-US" w:eastAsia="zh-CN"/>
        </w:rPr>
        <w:t>2017</w:t>
      </w:r>
      <w:r>
        <w:rPr>
          <w:rFonts w:hint="eastAsia" w:ascii="仿宋_GB2312" w:hAnsi="仿宋" w:eastAsia="仿宋_GB2312" w:cs="宋体"/>
          <w:color w:val="auto"/>
          <w:sz w:val="32"/>
          <w:szCs w:val="32"/>
        </w:rPr>
        <w:t>〕</w:t>
      </w:r>
      <w:r>
        <w:rPr>
          <w:rFonts w:hint="eastAsia" w:ascii="仿宋_GB2312" w:hAnsi="仿宋" w:eastAsia="仿宋_GB2312" w:cs="宋体"/>
          <w:color w:val="auto"/>
          <w:sz w:val="32"/>
          <w:szCs w:val="32"/>
          <w:lang w:val="en-US" w:eastAsia="zh-CN"/>
        </w:rPr>
        <w:t>7号</w:t>
      </w:r>
      <w:r>
        <w:rPr>
          <w:rFonts w:hint="eastAsia" w:ascii="仿宋_GB2312" w:hAnsi="仿宋" w:eastAsia="仿宋_GB2312" w:cs="宋体"/>
          <w:color w:val="auto"/>
          <w:kern w:val="0"/>
          <w:sz w:val="32"/>
          <w:szCs w:val="32"/>
          <w:lang w:eastAsia="zh-CN"/>
        </w:rPr>
        <w:t>）</w:t>
      </w:r>
      <w:r>
        <w:rPr>
          <w:rFonts w:hint="eastAsia" w:ascii="仿宋_GB2312" w:hAnsi="仿宋" w:eastAsia="仿宋_GB2312" w:cs="黑体"/>
          <w:color w:val="auto"/>
          <w:sz w:val="32"/>
          <w:szCs w:val="32"/>
          <w:lang w:val="en-US" w:eastAsia="zh-CN"/>
        </w:rPr>
        <w:t>第三条规定条件的</w:t>
      </w:r>
      <w:r>
        <w:rPr>
          <w:rFonts w:hint="eastAsia" w:ascii="仿宋_GB2312" w:hAnsi="仿宋" w:eastAsia="仿宋_GB2312" w:cs="黑体"/>
          <w:color w:val="auto"/>
          <w:sz w:val="32"/>
          <w:szCs w:val="32"/>
        </w:rPr>
        <w:t>文化创意总部企业，一次性给予1000万元落户奖励。</w:t>
      </w:r>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cs="黑体"/>
          <w:color w:val="auto"/>
          <w:sz w:val="32"/>
          <w:szCs w:val="32"/>
          <w:lang w:eastAsia="zh-CN"/>
        </w:rPr>
        <w:t>（</w:t>
      </w:r>
      <w:r>
        <w:rPr>
          <w:rFonts w:hint="eastAsia" w:ascii="仿宋_GB2312" w:hAnsi="仿宋" w:eastAsia="仿宋_GB2312" w:cs="黑体"/>
          <w:color w:val="auto"/>
          <w:sz w:val="32"/>
          <w:szCs w:val="32"/>
          <w:lang w:val="en-US" w:eastAsia="zh-CN"/>
        </w:rPr>
        <w:t>二</w:t>
      </w:r>
      <w:r>
        <w:rPr>
          <w:rFonts w:hint="eastAsia" w:ascii="仿宋_GB2312" w:hAnsi="仿宋" w:eastAsia="仿宋_GB2312" w:cs="黑体"/>
          <w:color w:val="auto"/>
          <w:sz w:val="32"/>
          <w:szCs w:val="32"/>
          <w:lang w:eastAsia="zh-CN"/>
        </w:rPr>
        <w:t>）</w:t>
      </w:r>
      <w:r>
        <w:rPr>
          <w:rFonts w:hint="eastAsia" w:ascii="仿宋_GB2312" w:hAnsi="仿宋" w:eastAsia="仿宋_GB2312"/>
          <w:color w:val="auto"/>
          <w:sz w:val="32"/>
          <w:szCs w:val="32"/>
        </w:rPr>
        <w:t>对新设立</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新迁入的区重点文化创意企业或规模以上文化创意企业，按照其设立或迁入后第一</w:t>
      </w:r>
      <w:r>
        <w:rPr>
          <w:rFonts w:hint="eastAsia" w:ascii="仿宋_GB2312" w:hAnsi="仿宋" w:eastAsia="仿宋_GB2312"/>
          <w:color w:val="auto"/>
          <w:sz w:val="32"/>
          <w:szCs w:val="32"/>
          <w:lang w:val="en-US" w:eastAsia="zh-CN"/>
        </w:rPr>
        <w:t>个会计</w:t>
      </w:r>
      <w:r>
        <w:rPr>
          <w:rFonts w:hint="eastAsia" w:ascii="仿宋_GB2312" w:hAnsi="仿宋" w:eastAsia="仿宋_GB2312"/>
          <w:color w:val="auto"/>
          <w:sz w:val="32"/>
          <w:szCs w:val="32"/>
        </w:rPr>
        <w:t>年度营业收入的10%，一次性给予最高不超过300万元的落户奖励。</w:t>
      </w:r>
    </w:p>
    <w:p>
      <w:pPr>
        <w:tabs>
          <w:tab w:val="left" w:pos="312"/>
        </w:tabs>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三</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对新设立</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新迁入的文化创意产业重点项目，国家级按照</w:t>
      </w:r>
      <w:r>
        <w:rPr>
          <w:rFonts w:hint="eastAsia" w:ascii="仿宋_GB2312" w:hAnsi="仿宋" w:eastAsia="仿宋_GB2312"/>
          <w:color w:val="auto"/>
          <w:sz w:val="32"/>
          <w:szCs w:val="32"/>
          <w:lang w:val="en-US" w:eastAsia="zh-CN"/>
        </w:rPr>
        <w:t>项目</w:t>
      </w:r>
      <w:r>
        <w:rPr>
          <w:rFonts w:hint="eastAsia" w:ascii="仿宋_GB2312" w:hAnsi="仿宋" w:eastAsia="仿宋_GB2312"/>
          <w:color w:val="auto"/>
          <w:sz w:val="32"/>
          <w:szCs w:val="32"/>
        </w:rPr>
        <w:t>实际总投资额的10%且最高不超过500万元，省部级按照</w:t>
      </w:r>
      <w:r>
        <w:rPr>
          <w:rFonts w:hint="eastAsia" w:ascii="仿宋_GB2312" w:hAnsi="仿宋" w:eastAsia="仿宋_GB2312"/>
          <w:color w:val="auto"/>
          <w:sz w:val="32"/>
          <w:szCs w:val="32"/>
          <w:lang w:val="en-US" w:eastAsia="zh-CN"/>
        </w:rPr>
        <w:t>项目</w:t>
      </w:r>
      <w:r>
        <w:rPr>
          <w:rFonts w:hint="eastAsia" w:ascii="仿宋_GB2312" w:hAnsi="仿宋" w:eastAsia="仿宋_GB2312"/>
          <w:color w:val="auto"/>
          <w:sz w:val="32"/>
          <w:szCs w:val="32"/>
        </w:rPr>
        <w:t>实际总投资额的10%且最高不超过300万元，市级按照</w:t>
      </w:r>
      <w:r>
        <w:rPr>
          <w:rFonts w:hint="eastAsia" w:ascii="仿宋_GB2312" w:hAnsi="仿宋" w:eastAsia="仿宋_GB2312"/>
          <w:color w:val="auto"/>
          <w:sz w:val="32"/>
          <w:szCs w:val="32"/>
          <w:lang w:val="en-US" w:eastAsia="zh-CN"/>
        </w:rPr>
        <w:t>项目</w:t>
      </w:r>
      <w:r>
        <w:rPr>
          <w:rFonts w:hint="eastAsia" w:ascii="仿宋_GB2312" w:hAnsi="仿宋" w:eastAsia="仿宋_GB2312"/>
          <w:color w:val="auto"/>
          <w:sz w:val="32"/>
          <w:szCs w:val="32"/>
        </w:rPr>
        <w:t>实际总投资额的10%且最高不超过100万元的标准予以落户扶持，资助资金可分年度按年度实际投资总额的10%进行申报。</w:t>
      </w:r>
    </w:p>
    <w:p>
      <w:pPr>
        <w:autoSpaceDE w:val="0"/>
        <w:autoSpaceDN w:val="0"/>
        <w:spacing w:line="560" w:lineRule="exact"/>
        <w:ind w:firstLine="643" w:firstLineChars="200"/>
        <w:rPr>
          <w:rFonts w:ascii="仿宋_GB2312" w:hAnsi="仿宋" w:eastAsia="仿宋_GB2312" w:cs="宋体"/>
          <w:color w:val="auto"/>
          <w:sz w:val="32"/>
          <w:szCs w:val="32"/>
        </w:rPr>
      </w:pPr>
      <w:r>
        <w:rPr>
          <w:rFonts w:hint="eastAsia" w:ascii="仿宋_GB2312" w:hAnsi="仿宋" w:eastAsia="仿宋_GB2312"/>
          <w:b/>
          <w:bCs/>
          <w:color w:val="auto"/>
          <w:sz w:val="32"/>
          <w:szCs w:val="32"/>
        </w:rPr>
        <w:t>第七条 [办公用房购置及租赁扶持]</w:t>
      </w:r>
      <w:r>
        <w:rPr>
          <w:rFonts w:hint="eastAsia" w:ascii="仿宋_GB2312" w:hAnsi="仿宋_GB2312" w:eastAsia="仿宋_GB2312" w:cs="仿宋_GB2312"/>
          <w:color w:val="auto"/>
          <w:sz w:val="32"/>
          <w:szCs w:val="32"/>
        </w:rPr>
        <w:t>对新设立或新迁入企业办公用房的购置及租赁进行扶持。</w:t>
      </w:r>
    </w:p>
    <w:p>
      <w:pPr>
        <w:autoSpaceDE w:val="0"/>
        <w:autoSpaceDN w:val="0"/>
        <w:spacing w:line="560" w:lineRule="exact"/>
        <w:ind w:firstLine="640" w:firstLineChars="200"/>
        <w:rPr>
          <w:rFonts w:ascii="仿宋_GB2312" w:hAnsi="仿宋" w:eastAsia="仿宋_GB2312" w:cs="宋体"/>
          <w:color w:val="auto"/>
          <w:sz w:val="32"/>
          <w:szCs w:val="32"/>
        </w:rPr>
      </w:pPr>
      <w:r>
        <w:rPr>
          <w:rFonts w:hint="eastAsia" w:ascii="仿宋_GB2312" w:hAnsi="仿宋" w:eastAsia="仿宋_GB2312" w:cs="宋体"/>
          <w:color w:val="auto"/>
          <w:sz w:val="32"/>
          <w:szCs w:val="32"/>
          <w:lang w:eastAsia="zh-CN"/>
        </w:rPr>
        <w:t>（</w:t>
      </w:r>
      <w:r>
        <w:rPr>
          <w:rFonts w:hint="eastAsia" w:ascii="仿宋_GB2312" w:hAnsi="仿宋" w:eastAsia="仿宋_GB2312" w:cs="宋体"/>
          <w:color w:val="auto"/>
          <w:sz w:val="32"/>
          <w:szCs w:val="32"/>
          <w:lang w:val="en-US" w:eastAsia="zh-CN"/>
        </w:rPr>
        <w:t>一</w:t>
      </w:r>
      <w:r>
        <w:rPr>
          <w:rFonts w:hint="eastAsia" w:ascii="仿宋_GB2312" w:hAnsi="仿宋" w:eastAsia="仿宋_GB2312" w:cs="宋体"/>
          <w:color w:val="auto"/>
          <w:sz w:val="32"/>
          <w:szCs w:val="32"/>
          <w:lang w:eastAsia="zh-CN"/>
        </w:rPr>
        <w:t>）</w:t>
      </w:r>
      <w:r>
        <w:rPr>
          <w:rFonts w:hint="eastAsia" w:ascii="仿宋_GB2312" w:hAnsi="仿宋" w:eastAsia="仿宋_GB2312" w:cs="宋体"/>
          <w:color w:val="auto"/>
          <w:sz w:val="32"/>
          <w:szCs w:val="32"/>
        </w:rPr>
        <w:t>对新设立</w:t>
      </w:r>
      <w:r>
        <w:rPr>
          <w:rFonts w:hint="eastAsia" w:ascii="仿宋_GB2312" w:hAnsi="仿宋" w:eastAsia="仿宋_GB2312" w:cs="宋体"/>
          <w:color w:val="auto"/>
          <w:sz w:val="32"/>
          <w:szCs w:val="32"/>
          <w:lang w:eastAsia="zh-CN"/>
        </w:rPr>
        <w:t>、</w:t>
      </w:r>
      <w:r>
        <w:rPr>
          <w:rFonts w:hint="eastAsia" w:ascii="仿宋_GB2312" w:hAnsi="仿宋" w:eastAsia="仿宋_GB2312" w:cs="宋体"/>
          <w:color w:val="auto"/>
          <w:sz w:val="32"/>
          <w:szCs w:val="32"/>
        </w:rPr>
        <w:t>新迁入的区重点文化创意企业或规模以上文化创意企业在坪山区购置社会物业作为自用办公用房的（不包括附属配套用房），按每平方米1000元的标准，分三年给予最高100万元资助（第一、二年各拨付30%，第三年拨付40%），所购房屋5年内不得对外租售。</w:t>
      </w:r>
    </w:p>
    <w:p>
      <w:pPr>
        <w:pStyle w:val="7"/>
        <w:spacing w:before="0" w:beforeAutospacing="0" w:after="0" w:afterAutospacing="0" w:line="560" w:lineRule="exact"/>
        <w:ind w:firstLine="640" w:firstLineChars="200"/>
        <w:jc w:val="both"/>
        <w:rPr>
          <w:rFonts w:ascii="仿宋_GB2312" w:hAnsi="仿宋" w:eastAsia="仿宋_GB2312"/>
          <w:color w:val="auto"/>
          <w:kern w:val="2"/>
          <w:sz w:val="32"/>
          <w:szCs w:val="32"/>
        </w:rPr>
      </w:pPr>
      <w:r>
        <w:rPr>
          <w:rFonts w:hint="eastAsia" w:ascii="仿宋_GB2312" w:hAnsi="仿宋" w:eastAsia="仿宋_GB2312"/>
          <w:color w:val="auto"/>
          <w:kern w:val="2"/>
          <w:sz w:val="32"/>
          <w:szCs w:val="32"/>
          <w:lang w:eastAsia="zh-CN"/>
        </w:rPr>
        <w:t>（</w:t>
      </w:r>
      <w:r>
        <w:rPr>
          <w:rFonts w:hint="eastAsia" w:ascii="仿宋_GB2312" w:hAnsi="仿宋" w:eastAsia="仿宋_GB2312"/>
          <w:color w:val="auto"/>
          <w:kern w:val="2"/>
          <w:sz w:val="32"/>
          <w:szCs w:val="32"/>
          <w:lang w:val="en-US" w:eastAsia="zh-CN"/>
        </w:rPr>
        <w:t>二</w:t>
      </w:r>
      <w:r>
        <w:rPr>
          <w:rFonts w:hint="eastAsia" w:ascii="仿宋_GB2312" w:hAnsi="仿宋" w:eastAsia="仿宋_GB2312"/>
          <w:color w:val="auto"/>
          <w:kern w:val="2"/>
          <w:sz w:val="32"/>
          <w:szCs w:val="32"/>
          <w:lang w:eastAsia="zh-CN"/>
        </w:rPr>
        <w:t>）</w:t>
      </w:r>
      <w:r>
        <w:rPr>
          <w:rFonts w:hint="eastAsia" w:ascii="仿宋_GB2312" w:hAnsi="仿宋" w:eastAsia="仿宋_GB2312"/>
          <w:color w:val="auto"/>
          <w:kern w:val="2"/>
          <w:sz w:val="32"/>
          <w:szCs w:val="32"/>
        </w:rPr>
        <w:t>对新设立</w:t>
      </w:r>
      <w:r>
        <w:rPr>
          <w:rFonts w:hint="eastAsia" w:ascii="仿宋_GB2312" w:hAnsi="仿宋" w:eastAsia="仿宋_GB2312"/>
          <w:color w:val="auto"/>
          <w:kern w:val="2"/>
          <w:sz w:val="32"/>
          <w:szCs w:val="32"/>
          <w:lang w:eastAsia="zh-CN"/>
        </w:rPr>
        <w:t>、</w:t>
      </w:r>
      <w:r>
        <w:rPr>
          <w:rFonts w:hint="eastAsia" w:ascii="仿宋_GB2312" w:hAnsi="仿宋" w:eastAsia="仿宋_GB2312"/>
          <w:color w:val="auto"/>
          <w:kern w:val="2"/>
          <w:sz w:val="32"/>
          <w:szCs w:val="32"/>
        </w:rPr>
        <w:t>新迁入企业入驻坪山区级以上（含区级）文化创意产业园区租用场地自用经营办公且合同期在三年以上的，租期满一年后，根据区域租金市场指导价的50%、40%、30%，分三年给予租金资助，每家企业每年资助金额不超过20万元。</w:t>
      </w:r>
    </w:p>
    <w:p>
      <w:pPr>
        <w:autoSpaceDE w:val="0"/>
        <w:autoSpaceDN w:val="0"/>
        <w:spacing w:line="560" w:lineRule="exact"/>
        <w:ind w:firstLine="643" w:firstLineChars="200"/>
        <w:rPr>
          <w:rFonts w:ascii="仿宋_GB2312" w:eastAsia="仿宋_GB2312"/>
          <w:color w:val="auto"/>
          <w:sz w:val="32"/>
          <w:szCs w:val="32"/>
        </w:rPr>
      </w:pPr>
      <w:r>
        <w:rPr>
          <w:rFonts w:hint="eastAsia" w:ascii="仿宋_GB2312" w:hAnsi="仿宋" w:eastAsia="仿宋_GB2312" w:cs="??_GB2312"/>
          <w:b/>
          <w:bCs/>
          <w:color w:val="auto"/>
          <w:kern w:val="0"/>
          <w:sz w:val="32"/>
          <w:szCs w:val="32"/>
        </w:rPr>
        <w:t>第八条 [企业经济贡献支持]</w:t>
      </w:r>
      <w:r>
        <w:rPr>
          <w:rFonts w:hint="eastAsia" w:ascii="仿宋_GB2312" w:eastAsia="仿宋_GB2312"/>
          <w:color w:val="auto"/>
          <w:sz w:val="32"/>
          <w:szCs w:val="32"/>
        </w:rPr>
        <w:t xml:space="preserve"> 对上一年度在坪山区经济贡献在1000万元（含）以上的文化创意企业给予支持。首次申请的，以1000万元</w:t>
      </w:r>
      <w:r>
        <w:rPr>
          <w:rFonts w:hint="eastAsia" w:ascii="仿宋_GB2312" w:eastAsia="仿宋_GB2312"/>
          <w:color w:val="auto"/>
          <w:sz w:val="32"/>
          <w:szCs w:val="32"/>
          <w:lang w:val="en-US" w:eastAsia="zh-CN"/>
        </w:rPr>
        <w:t>产值（营业收入）</w:t>
      </w:r>
      <w:r>
        <w:rPr>
          <w:rFonts w:hint="eastAsia" w:ascii="仿宋_GB2312" w:eastAsia="仿宋_GB2312"/>
          <w:color w:val="auto"/>
          <w:sz w:val="32"/>
          <w:szCs w:val="32"/>
        </w:rPr>
        <w:t>为基数，每个基数给予10万元</w:t>
      </w:r>
      <w:r>
        <w:rPr>
          <w:rFonts w:hint="eastAsia" w:ascii="仿宋_GB2312" w:eastAsia="仿宋_GB2312"/>
          <w:color w:val="auto"/>
          <w:sz w:val="32"/>
          <w:szCs w:val="32"/>
          <w:lang w:val="en-US" w:eastAsia="zh-CN"/>
        </w:rPr>
        <w:t>奖励</w:t>
      </w:r>
      <w:r>
        <w:rPr>
          <w:rFonts w:hint="eastAsia" w:ascii="仿宋_GB2312" w:eastAsia="仿宋_GB2312"/>
          <w:color w:val="auto"/>
          <w:sz w:val="32"/>
          <w:szCs w:val="32"/>
        </w:rPr>
        <w:t>支持，每年最高不超过300万元；对非首次申请的，以上一次获得该项支持的经济贡献为底数，以500万元经济贡献为基数，每增加一个基数</w:t>
      </w:r>
      <w:r>
        <w:rPr>
          <w:rFonts w:hint="eastAsia" w:ascii="仿宋_GB2312" w:eastAsia="仿宋_GB2312"/>
          <w:color w:val="auto"/>
          <w:sz w:val="32"/>
          <w:szCs w:val="32"/>
          <w:lang w:val="en-US" w:eastAsia="zh-CN"/>
        </w:rPr>
        <w:t>给予奖励</w:t>
      </w:r>
      <w:r>
        <w:rPr>
          <w:rFonts w:hint="eastAsia" w:ascii="仿宋_GB2312" w:eastAsia="仿宋_GB2312"/>
          <w:color w:val="auto"/>
          <w:sz w:val="32"/>
          <w:szCs w:val="32"/>
        </w:rPr>
        <w:t>10万元，每年最高不超过300万元。</w:t>
      </w:r>
    </w:p>
    <w:p>
      <w:pPr>
        <w:pStyle w:val="7"/>
        <w:spacing w:before="0" w:beforeAutospacing="0" w:after="0" w:afterAutospacing="0" w:line="560" w:lineRule="exact"/>
        <w:ind w:firstLine="643" w:firstLineChars="200"/>
        <w:jc w:val="both"/>
        <w:rPr>
          <w:rFonts w:ascii="仿宋_GB2312" w:hAnsi="仿宋" w:eastAsia="仿宋_GB2312"/>
          <w:color w:val="auto"/>
          <w:sz w:val="21"/>
          <w:szCs w:val="21"/>
        </w:rPr>
      </w:pPr>
      <w:r>
        <w:rPr>
          <w:rFonts w:hint="eastAsia" w:ascii="仿宋_GB2312" w:hAnsi="仿宋" w:eastAsia="仿宋_GB2312"/>
          <w:b/>
          <w:bCs/>
          <w:color w:val="auto"/>
          <w:kern w:val="2"/>
          <w:sz w:val="32"/>
          <w:szCs w:val="32"/>
        </w:rPr>
        <w:t>第九条 [企业上市扶持]</w:t>
      </w:r>
      <w:r>
        <w:rPr>
          <w:rFonts w:hint="eastAsia" w:ascii="仿宋_GB2312" w:hAnsi="仿宋" w:eastAsia="仿宋_GB2312"/>
          <w:color w:val="auto"/>
          <w:sz w:val="32"/>
          <w:szCs w:val="32"/>
        </w:rPr>
        <w:t>文化创意企业完成股份制改造且在主板、中小板、创业板上市的给予500万元奖励。对在新三板挂牌的文化创意企业，一次性给予150万元奖励，</w:t>
      </w:r>
      <w:r>
        <w:rPr>
          <w:rFonts w:hint="eastAsia" w:ascii="仿宋_GB2312" w:hAnsi="仿宋" w:eastAsia="仿宋_GB2312" w:cs="仿宋"/>
          <w:color w:val="auto"/>
          <w:sz w:val="32"/>
          <w:szCs w:val="32"/>
        </w:rPr>
        <w:t>对在新三板挂牌后成功转公开发行上市的企业，一次性给予350万元奖励。</w:t>
      </w:r>
    </w:p>
    <w:p>
      <w:pPr>
        <w:pStyle w:val="17"/>
        <w:widowControl/>
        <w:spacing w:line="560" w:lineRule="exact"/>
        <w:ind w:firstLine="1920" w:firstLineChars="600"/>
        <w:outlineLvl w:val="0"/>
        <w:rPr>
          <w:rFonts w:ascii="仿宋_GB2312" w:hAnsi="黑体" w:eastAsia="仿宋_GB2312" w:cs="黑体"/>
          <w:color w:val="auto"/>
          <w:szCs w:val="21"/>
        </w:rPr>
      </w:pPr>
      <w:r>
        <w:rPr>
          <w:rFonts w:hint="eastAsia" w:ascii="黑体" w:hAnsi="黑体" w:eastAsia="黑体" w:cs="黑体"/>
          <w:color w:val="auto"/>
          <w:sz w:val="32"/>
          <w:szCs w:val="32"/>
        </w:rPr>
        <w:t>第三章  支持园区（基地）、平台建设</w:t>
      </w:r>
    </w:p>
    <w:p>
      <w:pPr>
        <w:autoSpaceDE w:val="0"/>
        <w:autoSpaceDN w:val="0"/>
        <w:spacing w:line="560" w:lineRule="exact"/>
        <w:ind w:firstLine="643" w:firstLineChars="200"/>
        <w:rPr>
          <w:rFonts w:ascii="仿宋_GB2312" w:eastAsia="仿宋_GB2312"/>
          <w:color w:val="auto"/>
          <w:sz w:val="32"/>
        </w:rPr>
      </w:pPr>
      <w:r>
        <w:rPr>
          <w:rFonts w:hint="eastAsia" w:ascii="仿宋_GB2312" w:hAnsi="仿宋" w:eastAsia="仿宋_GB2312"/>
          <w:b/>
          <w:bCs/>
          <w:color w:val="auto"/>
          <w:sz w:val="32"/>
          <w:szCs w:val="32"/>
        </w:rPr>
        <w:t>第十条 [新建园区（基地）投资扶持]</w:t>
      </w:r>
      <w:r>
        <w:rPr>
          <w:rFonts w:hint="eastAsia" w:ascii="仿宋_GB2312" w:eastAsia="仿宋_GB2312"/>
          <w:color w:val="auto"/>
          <w:sz w:val="32"/>
        </w:rPr>
        <w:t xml:space="preserve"> 支持社会投资建设文化创意产业园，对区级及以上文化创意产业园区按照实际投资总额的30%，一次性给予最高不超过500万元资助，资助金额主要用于园区环境建设、公共服务项目和信息化建设等。</w:t>
      </w:r>
    </w:p>
    <w:p>
      <w:pPr>
        <w:spacing w:line="560" w:lineRule="exact"/>
        <w:ind w:firstLine="643" w:firstLineChars="200"/>
        <w:rPr>
          <w:rFonts w:ascii="仿宋_GB2312" w:eastAsia="仿宋_GB2312"/>
          <w:color w:val="auto"/>
          <w:szCs w:val="21"/>
        </w:rPr>
      </w:pPr>
      <w:r>
        <w:rPr>
          <w:rFonts w:hint="eastAsia" w:ascii="仿宋_GB2312" w:hAnsi="仿宋" w:eastAsia="仿宋_GB2312" w:cs="宋体"/>
          <w:b/>
          <w:bCs/>
          <w:color w:val="auto"/>
          <w:kern w:val="0"/>
          <w:sz w:val="32"/>
          <w:szCs w:val="32"/>
        </w:rPr>
        <w:t>第十一条 [园区</w:t>
      </w:r>
      <w:r>
        <w:rPr>
          <w:rFonts w:hint="eastAsia" w:ascii="仿宋_GB2312" w:hAnsi="仿宋" w:eastAsia="仿宋_GB2312"/>
          <w:b/>
          <w:bCs/>
          <w:color w:val="auto"/>
          <w:sz w:val="32"/>
          <w:szCs w:val="32"/>
        </w:rPr>
        <w:t>（基地）</w:t>
      </w:r>
      <w:r>
        <w:rPr>
          <w:rFonts w:hint="eastAsia" w:ascii="仿宋_GB2312" w:hAnsi="仿宋" w:eastAsia="仿宋_GB2312" w:cs="宋体"/>
          <w:b/>
          <w:bCs/>
          <w:color w:val="auto"/>
          <w:kern w:val="0"/>
          <w:sz w:val="32"/>
          <w:szCs w:val="32"/>
        </w:rPr>
        <w:t xml:space="preserve">认定扶持] </w:t>
      </w:r>
      <w:r>
        <w:rPr>
          <w:rFonts w:hint="eastAsia" w:ascii="仿宋_GB2312" w:hAnsi="仿宋" w:eastAsia="仿宋_GB2312" w:cs="宋体"/>
          <w:color w:val="auto"/>
          <w:kern w:val="0"/>
          <w:sz w:val="32"/>
          <w:szCs w:val="32"/>
        </w:rPr>
        <w:t>对获得国家</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rPr>
        <w:t>省、市及区级政府部门认定为文化创意产业示范园区（基地）的，获认定后分别给予300万元、200万元、100万元、70万元的奖励。</w:t>
      </w:r>
    </w:p>
    <w:p>
      <w:pPr>
        <w:spacing w:line="560" w:lineRule="exact"/>
        <w:ind w:firstLine="643" w:firstLineChars="200"/>
        <w:rPr>
          <w:rFonts w:ascii="仿宋_GB2312" w:eastAsia="仿宋_GB2312"/>
          <w:color w:val="auto"/>
          <w:szCs w:val="21"/>
        </w:rPr>
      </w:pPr>
      <w:r>
        <w:rPr>
          <w:rFonts w:hint="eastAsia" w:ascii="仿宋_GB2312" w:hAnsi="仿宋" w:eastAsia="仿宋_GB2312"/>
          <w:b/>
          <w:bCs/>
          <w:color w:val="auto"/>
          <w:sz w:val="32"/>
          <w:szCs w:val="32"/>
        </w:rPr>
        <w:t xml:space="preserve">第十二条 [园区运营扶持] </w:t>
      </w:r>
      <w:r>
        <w:rPr>
          <w:rFonts w:hint="eastAsia" w:ascii="仿宋_GB2312" w:hAnsi="仿宋_GB2312" w:eastAsia="仿宋_GB2312" w:cs="仿宋_GB2312"/>
          <w:color w:val="auto"/>
          <w:sz w:val="32"/>
          <w:szCs w:val="32"/>
        </w:rPr>
        <w:t>鼓励社会</w:t>
      </w:r>
      <w:r>
        <w:rPr>
          <w:rFonts w:hint="eastAsia" w:ascii="仿宋_GB2312" w:hAnsi="仿宋_GB2312" w:eastAsia="仿宋_GB2312" w:cs="仿宋_GB2312"/>
          <w:color w:val="auto"/>
          <w:sz w:val="32"/>
          <w:szCs w:val="32"/>
          <w:lang w:val="en-US" w:eastAsia="zh-CN"/>
        </w:rPr>
        <w:t>投资运营</w:t>
      </w:r>
      <w:r>
        <w:rPr>
          <w:rFonts w:hint="eastAsia" w:ascii="仿宋_GB2312" w:hAnsi="仿宋_GB2312" w:eastAsia="仿宋_GB2312" w:cs="仿宋_GB2312"/>
          <w:color w:val="auto"/>
          <w:sz w:val="32"/>
          <w:szCs w:val="32"/>
        </w:rPr>
        <w:t>文化创意产业园区（基地）。</w:t>
      </w:r>
    </w:p>
    <w:p>
      <w:pPr>
        <w:spacing w:line="560" w:lineRule="exact"/>
        <w:ind w:firstLine="627" w:firstLineChars="196"/>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对区内文化创意产业园区运营管理机构新引进文化创意企业，自企业引进年度起该企业三年内对区财政贡献的15%用于奖励园区运营管理机构。</w:t>
      </w:r>
    </w:p>
    <w:p>
      <w:pPr>
        <w:spacing w:line="560" w:lineRule="exact"/>
        <w:ind w:firstLine="640" w:firstLineChars="200"/>
        <w:rPr>
          <w:rFonts w:ascii="仿宋_GB2312" w:hAnsi="仿宋" w:eastAsia="仿宋_GB2312" w:cs="宋体"/>
          <w:color w:val="auto"/>
          <w:sz w:val="32"/>
          <w:szCs w:val="32"/>
        </w:rPr>
      </w:pPr>
      <w:r>
        <w:rPr>
          <w:rFonts w:hint="eastAsia" w:ascii="仿宋_GB2312" w:hAnsi="仿宋" w:eastAsia="仿宋_GB2312"/>
          <w:bCs/>
          <w:color w:val="auto"/>
          <w:sz w:val="32"/>
          <w:szCs w:val="32"/>
          <w:lang w:eastAsia="zh-CN"/>
        </w:rPr>
        <w:t>（</w:t>
      </w:r>
      <w:r>
        <w:rPr>
          <w:rFonts w:hint="eastAsia" w:ascii="仿宋_GB2312" w:hAnsi="仿宋" w:eastAsia="仿宋_GB2312"/>
          <w:bCs/>
          <w:color w:val="auto"/>
          <w:sz w:val="32"/>
          <w:szCs w:val="32"/>
          <w:lang w:val="en-US" w:eastAsia="zh-CN"/>
        </w:rPr>
        <w:t>二</w:t>
      </w:r>
      <w:r>
        <w:rPr>
          <w:rFonts w:hint="eastAsia" w:ascii="仿宋_GB2312" w:hAnsi="仿宋" w:eastAsia="仿宋_GB2312"/>
          <w:bCs/>
          <w:color w:val="auto"/>
          <w:sz w:val="32"/>
          <w:szCs w:val="32"/>
          <w:lang w:eastAsia="zh-CN"/>
        </w:rPr>
        <w:t>）</w:t>
      </w:r>
      <w:r>
        <w:rPr>
          <w:rFonts w:hint="eastAsia" w:ascii="仿宋_GB2312" w:hAnsi="仿宋" w:eastAsia="仿宋_GB2312"/>
          <w:bCs/>
          <w:color w:val="auto"/>
          <w:sz w:val="32"/>
          <w:szCs w:val="32"/>
        </w:rPr>
        <w:t>对区内文化创意产业园区运营管理机构</w:t>
      </w:r>
      <w:r>
        <w:rPr>
          <w:rFonts w:hint="eastAsia" w:ascii="仿宋_GB2312" w:hAnsi="仿宋" w:eastAsia="仿宋_GB2312"/>
          <w:bCs/>
          <w:color w:val="auto"/>
          <w:sz w:val="32"/>
          <w:szCs w:val="32"/>
          <w:lang w:val="en-US" w:eastAsia="zh-CN"/>
        </w:rPr>
        <w:t>每培育或引进一家</w:t>
      </w:r>
      <w:r>
        <w:rPr>
          <w:rFonts w:hint="eastAsia" w:ascii="仿宋_GB2312" w:hAnsi="仿宋" w:eastAsia="仿宋_GB2312"/>
          <w:bCs/>
          <w:color w:val="auto"/>
          <w:sz w:val="32"/>
          <w:szCs w:val="32"/>
        </w:rPr>
        <w:t>新三板</w:t>
      </w:r>
      <w:r>
        <w:rPr>
          <w:rFonts w:hint="eastAsia" w:ascii="仿宋_GB2312" w:hAnsi="仿宋" w:eastAsia="仿宋_GB2312"/>
          <w:bCs/>
          <w:color w:val="auto"/>
          <w:sz w:val="32"/>
          <w:szCs w:val="32"/>
          <w:lang w:val="en-US" w:eastAsia="zh-CN"/>
        </w:rPr>
        <w:t>挂牌企业，给予30万元奖励；每培育或引进一家</w:t>
      </w:r>
      <w:r>
        <w:rPr>
          <w:rFonts w:hint="eastAsia" w:ascii="仿宋_GB2312" w:hAnsi="仿宋" w:eastAsia="仿宋_GB2312"/>
          <w:color w:val="auto"/>
          <w:sz w:val="32"/>
          <w:szCs w:val="32"/>
        </w:rPr>
        <w:t>主板、中小板、创业板上市</w:t>
      </w:r>
      <w:r>
        <w:rPr>
          <w:rFonts w:hint="eastAsia" w:ascii="仿宋_GB2312" w:hAnsi="仿宋" w:eastAsia="仿宋_GB2312"/>
          <w:color w:val="auto"/>
          <w:sz w:val="32"/>
          <w:szCs w:val="32"/>
          <w:lang w:val="en-US" w:eastAsia="zh-CN"/>
        </w:rPr>
        <w:t>企业，给予50万元奖励；</w:t>
      </w:r>
      <w:r>
        <w:rPr>
          <w:rFonts w:hint="eastAsia" w:ascii="仿宋_GB2312" w:hAnsi="仿宋" w:eastAsia="仿宋_GB2312" w:cs="宋体"/>
          <w:color w:val="auto"/>
          <w:sz w:val="32"/>
          <w:szCs w:val="32"/>
        </w:rPr>
        <w:t>对</w:t>
      </w:r>
      <w:r>
        <w:rPr>
          <w:rFonts w:hint="eastAsia" w:ascii="仿宋_GB2312" w:hAnsi="仿宋" w:eastAsia="仿宋_GB2312" w:cs="宋体"/>
          <w:color w:val="auto"/>
          <w:sz w:val="32"/>
          <w:szCs w:val="32"/>
          <w:lang w:val="en-US" w:eastAsia="zh-CN"/>
        </w:rPr>
        <w:t>园区</w:t>
      </w:r>
      <w:r>
        <w:rPr>
          <w:rFonts w:hint="eastAsia" w:ascii="仿宋_GB2312" w:hAnsi="仿宋" w:eastAsia="仿宋_GB2312" w:cs="宋体"/>
          <w:color w:val="auto"/>
          <w:sz w:val="32"/>
          <w:szCs w:val="32"/>
        </w:rPr>
        <w:t>运营管理机构</w:t>
      </w:r>
      <w:r>
        <w:rPr>
          <w:rFonts w:hint="eastAsia" w:ascii="仿宋_GB2312" w:hAnsi="仿宋" w:eastAsia="仿宋_GB2312" w:cs="宋体"/>
          <w:color w:val="auto"/>
          <w:sz w:val="32"/>
          <w:szCs w:val="32"/>
          <w:lang w:val="en-US" w:eastAsia="zh-CN"/>
        </w:rPr>
        <w:t>每培育一家园区的</w:t>
      </w:r>
      <w:r>
        <w:rPr>
          <w:rFonts w:hint="eastAsia" w:ascii="仿宋_GB2312" w:hAnsi="仿宋" w:eastAsia="仿宋_GB2312" w:cs="宋体"/>
          <w:color w:val="auto"/>
          <w:sz w:val="32"/>
          <w:szCs w:val="32"/>
        </w:rPr>
        <w:t>新三板挂牌</w:t>
      </w:r>
      <w:r>
        <w:rPr>
          <w:rFonts w:hint="eastAsia" w:ascii="仿宋_GB2312" w:hAnsi="仿宋" w:eastAsia="仿宋_GB2312" w:cs="宋体"/>
          <w:color w:val="auto"/>
          <w:sz w:val="32"/>
          <w:szCs w:val="32"/>
          <w:lang w:val="en-US" w:eastAsia="zh-CN"/>
        </w:rPr>
        <w:t>企业</w:t>
      </w:r>
      <w:r>
        <w:rPr>
          <w:rFonts w:hint="eastAsia" w:ascii="仿宋_GB2312" w:hAnsi="仿宋" w:eastAsia="仿宋_GB2312" w:cs="宋体"/>
          <w:color w:val="auto"/>
          <w:sz w:val="32"/>
          <w:szCs w:val="32"/>
        </w:rPr>
        <w:t>成功转IPO上市的给予20万元的奖励。</w:t>
      </w:r>
    </w:p>
    <w:p>
      <w:pPr>
        <w:pStyle w:val="7"/>
        <w:spacing w:before="0" w:beforeAutospacing="0" w:after="0" w:afterAutospacing="0" w:line="560" w:lineRule="exact"/>
        <w:ind w:firstLine="643" w:firstLineChars="200"/>
        <w:jc w:val="both"/>
        <w:rPr>
          <w:rFonts w:ascii="仿宋_GB2312" w:eastAsia="仿宋_GB2312"/>
          <w:b/>
          <w:color w:val="auto"/>
          <w:kern w:val="2"/>
          <w:sz w:val="28"/>
          <w:szCs w:val="28"/>
        </w:rPr>
      </w:pPr>
      <w:r>
        <w:rPr>
          <w:rFonts w:hint="eastAsia" w:ascii="仿宋_GB2312" w:hAnsi="仿宋" w:eastAsia="仿宋_GB2312"/>
          <w:b/>
          <w:bCs/>
          <w:color w:val="auto"/>
          <w:sz w:val="32"/>
          <w:szCs w:val="32"/>
        </w:rPr>
        <w:t>第十三条 [支持平台建设]</w:t>
      </w:r>
      <w:r>
        <w:rPr>
          <w:rFonts w:hint="eastAsia" w:ascii="仿宋_GB2312" w:hAnsi="仿宋" w:eastAsia="仿宋_GB2312"/>
          <w:color w:val="auto"/>
          <w:sz w:val="32"/>
          <w:szCs w:val="32"/>
        </w:rPr>
        <w:t>支持各类机构进行文化创意产业平台建设，对建成后经国家相关部门及省、市、区认定的文化创意产业公共服务平台，按照其实际投资额的25%予以资助，每个平台获得的资助金额最高不超过200万元。</w:t>
      </w:r>
    </w:p>
    <w:p>
      <w:pPr>
        <w:spacing w:line="560" w:lineRule="exact"/>
        <w:ind w:firstLine="643" w:firstLineChars="200"/>
        <w:rPr>
          <w:rFonts w:ascii="仿宋_GB2312" w:hAnsi="仿宋" w:eastAsia="仿宋_GB2312" w:cs="宋体"/>
          <w:color w:val="auto"/>
          <w:kern w:val="0"/>
          <w:sz w:val="32"/>
          <w:szCs w:val="32"/>
        </w:rPr>
      </w:pPr>
      <w:r>
        <w:rPr>
          <w:rFonts w:hint="eastAsia" w:ascii="仿宋_GB2312" w:hAnsi="仿宋" w:eastAsia="仿宋_GB2312"/>
          <w:b/>
          <w:color w:val="auto"/>
          <w:sz w:val="32"/>
          <w:szCs w:val="32"/>
        </w:rPr>
        <w:t>第十四条 [平台认定扶持]</w:t>
      </w:r>
      <w:r>
        <w:rPr>
          <w:rFonts w:hint="eastAsia" w:ascii="仿宋_GB2312" w:hAnsi="仿宋" w:eastAsia="仿宋_GB2312" w:cs="宋体"/>
          <w:color w:val="auto"/>
          <w:kern w:val="0"/>
          <w:sz w:val="32"/>
          <w:szCs w:val="32"/>
        </w:rPr>
        <w:t>对获评文化创意产业领域国家级、省级、市级、区级服务平台的运营机构（企业），分别</w:t>
      </w:r>
      <w:r>
        <w:rPr>
          <w:rFonts w:hint="eastAsia" w:ascii="仿宋_GB2312" w:hAnsi="仿宋" w:eastAsia="仿宋_GB2312" w:cs="宋体"/>
          <w:color w:val="auto"/>
          <w:kern w:val="0"/>
          <w:sz w:val="32"/>
          <w:szCs w:val="32"/>
          <w:lang w:val="en-US" w:eastAsia="zh-CN"/>
        </w:rPr>
        <w:t>给予</w:t>
      </w:r>
      <w:r>
        <w:rPr>
          <w:rFonts w:hint="eastAsia" w:ascii="仿宋_GB2312" w:hAnsi="仿宋" w:eastAsia="仿宋_GB2312" w:cs="??_GB2312"/>
          <w:color w:val="auto"/>
          <w:kern w:val="0"/>
          <w:sz w:val="32"/>
          <w:szCs w:val="32"/>
        </w:rPr>
        <w:t>200</w:t>
      </w:r>
      <w:r>
        <w:rPr>
          <w:rFonts w:hint="eastAsia" w:ascii="仿宋_GB2312" w:hAnsi="仿宋" w:eastAsia="仿宋_GB2312" w:cs="宋体"/>
          <w:color w:val="auto"/>
          <w:kern w:val="0"/>
          <w:sz w:val="32"/>
          <w:szCs w:val="32"/>
        </w:rPr>
        <w:t>万元、</w:t>
      </w:r>
      <w:r>
        <w:rPr>
          <w:rFonts w:hint="eastAsia" w:ascii="仿宋_GB2312" w:hAnsi="仿宋" w:eastAsia="仿宋_GB2312" w:cs="??_GB2312"/>
          <w:color w:val="auto"/>
          <w:kern w:val="0"/>
          <w:sz w:val="32"/>
          <w:szCs w:val="32"/>
        </w:rPr>
        <w:t>100</w:t>
      </w:r>
      <w:r>
        <w:rPr>
          <w:rFonts w:hint="eastAsia" w:ascii="仿宋_GB2312" w:hAnsi="仿宋" w:eastAsia="仿宋_GB2312" w:cs="宋体"/>
          <w:color w:val="auto"/>
          <w:kern w:val="0"/>
          <w:sz w:val="32"/>
          <w:szCs w:val="32"/>
        </w:rPr>
        <w:t>万元、</w:t>
      </w:r>
      <w:r>
        <w:rPr>
          <w:rFonts w:hint="eastAsia" w:ascii="仿宋_GB2312" w:hAnsi="仿宋" w:eastAsia="仿宋_GB2312" w:cs="??_GB2312"/>
          <w:color w:val="auto"/>
          <w:kern w:val="0"/>
          <w:sz w:val="32"/>
          <w:szCs w:val="32"/>
        </w:rPr>
        <w:t>70</w:t>
      </w:r>
      <w:r>
        <w:rPr>
          <w:rFonts w:hint="eastAsia" w:ascii="仿宋_GB2312" w:hAnsi="仿宋" w:eastAsia="仿宋_GB2312" w:cs="宋体"/>
          <w:color w:val="auto"/>
          <w:kern w:val="0"/>
          <w:sz w:val="32"/>
          <w:szCs w:val="32"/>
        </w:rPr>
        <w:t>万元、30万元的奖励，平台获得升级认定的，按照认定级别给予差额部分奖励。</w:t>
      </w:r>
    </w:p>
    <w:p>
      <w:pPr>
        <w:pStyle w:val="17"/>
        <w:widowControl/>
        <w:spacing w:line="560" w:lineRule="exact"/>
        <w:ind w:firstLine="0" w:firstLineChars="0"/>
        <w:jc w:val="center"/>
        <w:outlineLvl w:val="0"/>
        <w:rPr>
          <w:rFonts w:ascii="黑体" w:hAnsi="黑体" w:eastAsia="黑体" w:cs="黑体"/>
          <w:color w:val="auto"/>
          <w:sz w:val="32"/>
          <w:szCs w:val="32"/>
        </w:rPr>
      </w:pPr>
      <w:r>
        <w:rPr>
          <w:rFonts w:hint="eastAsia" w:ascii="黑体" w:hAnsi="黑体" w:eastAsia="黑体" w:cs="黑体"/>
          <w:color w:val="auto"/>
          <w:sz w:val="32"/>
          <w:szCs w:val="32"/>
        </w:rPr>
        <w:t>第四章 支持重点领域及品牌打造</w:t>
      </w:r>
    </w:p>
    <w:p>
      <w:pPr>
        <w:spacing w:line="560" w:lineRule="exact"/>
        <w:ind w:firstLine="643" w:firstLineChars="200"/>
        <w:rPr>
          <w:rFonts w:ascii="仿宋_GB2312" w:hAnsi="仿宋" w:eastAsia="仿宋_GB2312" w:cs="宋体"/>
          <w:color w:val="auto"/>
          <w:kern w:val="0"/>
          <w:sz w:val="32"/>
          <w:szCs w:val="32"/>
        </w:rPr>
      </w:pPr>
      <w:r>
        <w:rPr>
          <w:rFonts w:hint="eastAsia" w:ascii="仿宋_GB2312" w:hAnsi="仿宋" w:eastAsia="仿宋_GB2312"/>
          <w:b/>
          <w:color w:val="auto"/>
          <w:sz w:val="32"/>
          <w:szCs w:val="32"/>
        </w:rPr>
        <w:t xml:space="preserve">第十五条 </w:t>
      </w:r>
      <w:r>
        <w:rPr>
          <w:rFonts w:hint="eastAsia" w:ascii="仿宋_GB2312" w:hAnsi="仿宋" w:eastAsia="仿宋_GB2312" w:cs="黑体"/>
          <w:b/>
          <w:color w:val="auto"/>
          <w:sz w:val="32"/>
          <w:szCs w:val="32"/>
        </w:rPr>
        <w:t>[</w:t>
      </w:r>
      <w:r>
        <w:rPr>
          <w:rFonts w:hint="eastAsia" w:ascii="仿宋_GB2312" w:hAnsi="仿宋" w:eastAsia="仿宋_GB2312" w:cs="宋体"/>
          <w:b/>
          <w:color w:val="auto"/>
          <w:sz w:val="32"/>
          <w:szCs w:val="32"/>
        </w:rPr>
        <w:t>创意设</w:t>
      </w:r>
      <w:r>
        <w:rPr>
          <w:rFonts w:hint="eastAsia" w:ascii="仿宋_GB2312" w:hAnsi="仿宋" w:eastAsia="仿宋_GB2312" w:cs="宋体"/>
          <w:b/>
          <w:bCs/>
          <w:color w:val="auto"/>
          <w:sz w:val="32"/>
          <w:szCs w:val="32"/>
        </w:rPr>
        <w:t>计成果转化扶持</w:t>
      </w:r>
      <w:r>
        <w:rPr>
          <w:rFonts w:hint="eastAsia" w:ascii="仿宋_GB2312" w:hAnsi="仿宋" w:eastAsia="仿宋_GB2312" w:cs="黑体"/>
          <w:bCs/>
          <w:color w:val="auto"/>
          <w:sz w:val="32"/>
          <w:szCs w:val="32"/>
        </w:rPr>
        <w:t>]</w:t>
      </w:r>
      <w:r>
        <w:rPr>
          <w:rFonts w:hint="eastAsia" w:ascii="仿宋_GB2312" w:hAnsi="仿宋" w:eastAsia="仿宋_GB2312" w:cs="宋体"/>
          <w:color w:val="auto"/>
          <w:kern w:val="0"/>
          <w:sz w:val="32"/>
          <w:szCs w:val="32"/>
        </w:rPr>
        <w:t>鼓励品牌授权、设计成果转让。文化创意企业将品牌授权、设计成果成功转让给</w:t>
      </w:r>
      <w:r>
        <w:rPr>
          <w:rFonts w:hint="eastAsia" w:ascii="仿宋_GB2312" w:hAnsi="仿宋" w:eastAsia="仿宋_GB2312" w:cs="宋体"/>
          <w:color w:val="auto"/>
          <w:kern w:val="0"/>
          <w:sz w:val="32"/>
          <w:szCs w:val="32"/>
          <w:lang w:val="en-US" w:eastAsia="zh-CN"/>
        </w:rPr>
        <w:t>国内</w:t>
      </w:r>
      <w:r>
        <w:rPr>
          <w:rFonts w:hint="eastAsia" w:ascii="仿宋_GB2312" w:hAnsi="仿宋" w:eastAsia="仿宋_GB2312" w:cs="宋体"/>
          <w:color w:val="auto"/>
          <w:kern w:val="0"/>
          <w:sz w:val="32"/>
          <w:szCs w:val="32"/>
        </w:rPr>
        <w:t>各类企业，以销售收入的5%（以税务发票为准）</w:t>
      </w:r>
      <w:r>
        <w:rPr>
          <w:rFonts w:hint="eastAsia" w:ascii="仿宋_GB2312" w:hAnsi="仿宋" w:eastAsia="仿宋_GB2312" w:cs="宋体"/>
          <w:color w:val="auto"/>
          <w:kern w:val="0"/>
          <w:sz w:val="32"/>
          <w:szCs w:val="32"/>
          <w:lang w:val="en-US" w:eastAsia="zh-CN"/>
        </w:rPr>
        <w:t>给予</w:t>
      </w:r>
      <w:r>
        <w:rPr>
          <w:rFonts w:hint="eastAsia" w:ascii="仿宋_GB2312" w:hAnsi="仿宋" w:eastAsia="仿宋_GB2312" w:cs="宋体"/>
          <w:color w:val="auto"/>
          <w:kern w:val="0"/>
          <w:sz w:val="32"/>
          <w:szCs w:val="32"/>
        </w:rPr>
        <w:t>区内品牌授权企业、设计成果单位</w:t>
      </w:r>
      <w:r>
        <w:rPr>
          <w:rFonts w:hint="eastAsia" w:ascii="仿宋_GB2312" w:hAnsi="仿宋" w:eastAsia="仿宋_GB2312" w:cs="宋体"/>
          <w:color w:val="auto"/>
          <w:kern w:val="0"/>
          <w:sz w:val="32"/>
          <w:szCs w:val="32"/>
          <w:lang w:val="en-US" w:eastAsia="zh-CN"/>
        </w:rPr>
        <w:t>资助</w:t>
      </w:r>
      <w:r>
        <w:rPr>
          <w:rFonts w:hint="eastAsia" w:ascii="仿宋_GB2312" w:hAnsi="仿宋" w:eastAsia="仿宋_GB2312" w:cs="宋体"/>
          <w:color w:val="auto"/>
          <w:kern w:val="0"/>
          <w:sz w:val="32"/>
          <w:szCs w:val="32"/>
        </w:rPr>
        <w:t>，单项奖励最高100万元，单个企业</w:t>
      </w:r>
      <w:r>
        <w:rPr>
          <w:rFonts w:hint="eastAsia" w:ascii="仿宋_GB2312" w:hAnsi="仿宋" w:eastAsia="仿宋_GB2312" w:cs="宋体"/>
          <w:color w:val="auto"/>
          <w:kern w:val="0"/>
          <w:sz w:val="32"/>
          <w:szCs w:val="32"/>
          <w:lang w:val="en-US" w:eastAsia="zh-CN"/>
        </w:rPr>
        <w:t>每年</w:t>
      </w:r>
      <w:r>
        <w:rPr>
          <w:rFonts w:hint="eastAsia" w:ascii="仿宋_GB2312" w:hAnsi="仿宋" w:eastAsia="仿宋_GB2312" w:cs="宋体"/>
          <w:color w:val="auto"/>
          <w:kern w:val="0"/>
          <w:sz w:val="32"/>
          <w:szCs w:val="32"/>
        </w:rPr>
        <w:t>最高奖励不超过200万元。</w:t>
      </w:r>
    </w:p>
    <w:p>
      <w:pPr>
        <w:spacing w:line="560" w:lineRule="exact"/>
        <w:ind w:firstLine="645"/>
        <w:rPr>
          <w:rFonts w:ascii="仿宋_GB2312" w:hAnsi="仿宋" w:eastAsia="仿宋_GB2312" w:cs="宋体"/>
          <w:b/>
          <w:bCs/>
          <w:color w:val="auto"/>
          <w:sz w:val="32"/>
          <w:szCs w:val="32"/>
        </w:rPr>
      </w:pPr>
      <w:r>
        <w:rPr>
          <w:rFonts w:hint="eastAsia" w:ascii="仿宋_GB2312" w:hAnsi="仿宋" w:eastAsia="仿宋_GB2312" w:cs="宋体"/>
          <w:b/>
          <w:bCs/>
          <w:color w:val="auto"/>
          <w:sz w:val="32"/>
          <w:szCs w:val="32"/>
        </w:rPr>
        <w:t>第十六条 [创意设计获奖扶持]对坪山区企业原创设计获奖作品给予奖励。</w:t>
      </w:r>
    </w:p>
    <w:p>
      <w:pPr>
        <w:spacing w:line="560" w:lineRule="exact"/>
        <w:ind w:firstLine="645"/>
        <w:rPr>
          <w:rFonts w:ascii="仿宋_GB2312" w:hAnsi="仿宋" w:eastAsia="仿宋_GB2312" w:cs="宋体"/>
          <w:color w:val="auto"/>
          <w:sz w:val="32"/>
          <w:szCs w:val="32"/>
        </w:rPr>
      </w:pPr>
      <w:r>
        <w:rPr>
          <w:rFonts w:hint="eastAsia" w:ascii="仿宋_GB2312" w:hAnsi="仿宋" w:eastAsia="仿宋_GB2312" w:cs="宋体"/>
          <w:color w:val="auto"/>
          <w:sz w:val="32"/>
          <w:szCs w:val="32"/>
          <w:lang w:eastAsia="zh-CN"/>
        </w:rPr>
        <w:t>（</w:t>
      </w:r>
      <w:r>
        <w:rPr>
          <w:rFonts w:hint="eastAsia" w:ascii="仿宋_GB2312" w:hAnsi="仿宋" w:eastAsia="仿宋_GB2312" w:cs="宋体"/>
          <w:color w:val="auto"/>
          <w:sz w:val="32"/>
          <w:szCs w:val="32"/>
          <w:lang w:val="en-US" w:eastAsia="zh-CN"/>
        </w:rPr>
        <w:t>一</w:t>
      </w:r>
      <w:r>
        <w:rPr>
          <w:rFonts w:hint="eastAsia" w:ascii="仿宋_GB2312" w:hAnsi="仿宋" w:eastAsia="仿宋_GB2312" w:cs="宋体"/>
          <w:color w:val="auto"/>
          <w:sz w:val="32"/>
          <w:szCs w:val="32"/>
          <w:lang w:eastAsia="zh-CN"/>
        </w:rPr>
        <w:t>）</w:t>
      </w:r>
      <w:r>
        <w:rPr>
          <w:rFonts w:hint="eastAsia" w:ascii="仿宋_GB2312" w:hAnsi="仿宋" w:eastAsia="仿宋_GB2312" w:cs="宋体"/>
          <w:color w:val="auto"/>
          <w:sz w:val="32"/>
          <w:szCs w:val="32"/>
        </w:rPr>
        <w:t>原创设计作品获得国际A类奖项的，一次性给予25万元的奖励；国际A类奖项：德国</w:t>
      </w:r>
      <w:r>
        <w:rPr>
          <w:rFonts w:hint="eastAsia" w:ascii="仿宋_GB2312" w:hAnsi="仿宋" w:eastAsia="仿宋_GB2312" w:cs="宋体"/>
          <w:color w:val="auto"/>
          <w:sz w:val="32"/>
          <w:szCs w:val="32"/>
          <w:lang w:eastAsia="zh-CN"/>
        </w:rPr>
        <w:t>“</w:t>
      </w:r>
      <w:r>
        <w:rPr>
          <w:rFonts w:hint="eastAsia" w:ascii="仿宋_GB2312" w:hAnsi="仿宋" w:eastAsia="仿宋_GB2312" w:cs="宋体"/>
          <w:color w:val="auto"/>
          <w:sz w:val="32"/>
          <w:szCs w:val="32"/>
        </w:rPr>
        <w:t>红点</w:t>
      </w:r>
      <w:r>
        <w:rPr>
          <w:rFonts w:hint="eastAsia" w:ascii="仿宋_GB2312" w:hAnsi="仿宋" w:eastAsia="仿宋_GB2312" w:cs="宋体"/>
          <w:color w:val="auto"/>
          <w:sz w:val="32"/>
          <w:szCs w:val="32"/>
          <w:lang w:val="en-US" w:eastAsia="zh-CN"/>
        </w:rPr>
        <w:t>之星”</w:t>
      </w:r>
      <w:r>
        <w:rPr>
          <w:rFonts w:hint="eastAsia" w:ascii="仿宋_GB2312" w:hAnsi="仿宋" w:eastAsia="仿宋_GB2312" w:cs="宋体"/>
          <w:color w:val="auto"/>
          <w:sz w:val="32"/>
          <w:szCs w:val="32"/>
        </w:rPr>
        <w:t>、</w:t>
      </w:r>
      <w:r>
        <w:rPr>
          <w:rFonts w:hint="eastAsia" w:ascii="仿宋_GB2312" w:hAnsi="仿宋" w:eastAsia="仿宋_GB2312" w:cs="宋体"/>
          <w:color w:val="auto"/>
          <w:sz w:val="32"/>
          <w:szCs w:val="32"/>
          <w:lang w:eastAsia="zh-CN"/>
        </w:rPr>
        <w:t>“</w:t>
      </w:r>
      <w:r>
        <w:rPr>
          <w:rFonts w:hint="eastAsia" w:ascii="仿宋_GB2312" w:hAnsi="仿宋" w:eastAsia="仿宋_GB2312" w:cs="宋体"/>
          <w:color w:val="auto"/>
          <w:sz w:val="32"/>
          <w:szCs w:val="32"/>
          <w:lang w:val="en-US" w:eastAsia="zh-CN"/>
        </w:rPr>
        <w:t>红点至尊</w:t>
      </w:r>
      <w:r>
        <w:rPr>
          <w:rFonts w:hint="eastAsia" w:ascii="仿宋_GB2312" w:hAnsi="仿宋" w:eastAsia="仿宋_GB2312" w:cs="宋体"/>
          <w:color w:val="auto"/>
          <w:sz w:val="32"/>
          <w:szCs w:val="32"/>
          <w:lang w:eastAsia="zh-CN"/>
        </w:rPr>
        <w:t>”，</w:t>
      </w:r>
      <w:r>
        <w:rPr>
          <w:rFonts w:hint="eastAsia" w:ascii="仿宋_GB2312" w:hAnsi="仿宋" w:eastAsia="仿宋_GB2312" w:cs="宋体"/>
          <w:color w:val="auto"/>
          <w:sz w:val="32"/>
          <w:szCs w:val="32"/>
        </w:rPr>
        <w:t>德国IF奖金奖</w:t>
      </w:r>
      <w:r>
        <w:rPr>
          <w:rFonts w:hint="eastAsia" w:ascii="仿宋_GB2312" w:hAnsi="仿宋" w:eastAsia="仿宋_GB2312" w:cs="宋体"/>
          <w:color w:val="auto"/>
          <w:sz w:val="32"/>
          <w:szCs w:val="32"/>
          <w:lang w:eastAsia="zh-CN"/>
        </w:rPr>
        <w:t>、</w:t>
      </w:r>
      <w:r>
        <w:rPr>
          <w:rFonts w:hint="eastAsia" w:ascii="仿宋_GB2312" w:hAnsi="仿宋" w:eastAsia="仿宋_GB2312" w:cs="宋体"/>
          <w:color w:val="auto"/>
          <w:sz w:val="32"/>
          <w:szCs w:val="32"/>
        </w:rPr>
        <w:t>法国Janus工业设计奖金奖、韩国好设计奖最高奖。</w:t>
      </w:r>
    </w:p>
    <w:p>
      <w:pPr>
        <w:spacing w:line="560" w:lineRule="exact"/>
        <w:ind w:firstLine="645"/>
        <w:rPr>
          <w:rFonts w:ascii="仿宋_GB2312" w:hAnsi="仿宋" w:eastAsia="仿宋_GB2312" w:cs="宋体"/>
          <w:color w:val="auto"/>
          <w:sz w:val="32"/>
          <w:szCs w:val="32"/>
        </w:rPr>
      </w:pPr>
      <w:r>
        <w:rPr>
          <w:rFonts w:hint="eastAsia" w:ascii="仿宋_GB2312" w:hAnsi="仿宋" w:eastAsia="仿宋_GB2312" w:cs="宋体"/>
          <w:color w:val="auto"/>
          <w:sz w:val="32"/>
          <w:szCs w:val="32"/>
          <w:lang w:eastAsia="zh-CN"/>
        </w:rPr>
        <w:t>（</w:t>
      </w:r>
      <w:r>
        <w:rPr>
          <w:rFonts w:hint="eastAsia" w:ascii="仿宋_GB2312" w:hAnsi="仿宋" w:eastAsia="仿宋_GB2312" w:cs="宋体"/>
          <w:color w:val="auto"/>
          <w:sz w:val="32"/>
          <w:szCs w:val="32"/>
          <w:lang w:val="en-US" w:eastAsia="zh-CN"/>
        </w:rPr>
        <w:t>二</w:t>
      </w:r>
      <w:r>
        <w:rPr>
          <w:rFonts w:hint="eastAsia" w:ascii="仿宋_GB2312" w:hAnsi="仿宋" w:eastAsia="仿宋_GB2312" w:cs="宋体"/>
          <w:color w:val="auto"/>
          <w:sz w:val="32"/>
          <w:szCs w:val="32"/>
          <w:lang w:eastAsia="zh-CN"/>
        </w:rPr>
        <w:t>）</w:t>
      </w:r>
      <w:r>
        <w:rPr>
          <w:rFonts w:hint="eastAsia" w:ascii="仿宋_GB2312" w:hAnsi="仿宋" w:eastAsia="仿宋_GB2312" w:cs="宋体"/>
          <w:color w:val="auto"/>
          <w:sz w:val="32"/>
          <w:szCs w:val="32"/>
        </w:rPr>
        <w:t>原创设计作品获得国际B类奖项的，一次性给予</w:t>
      </w:r>
      <w:r>
        <w:rPr>
          <w:rFonts w:hint="eastAsia" w:ascii="仿宋_GB2312" w:hAnsi="仿宋" w:eastAsia="仿宋_GB2312" w:cs="宋体"/>
          <w:color w:val="auto"/>
          <w:sz w:val="32"/>
          <w:szCs w:val="32"/>
          <w:lang w:val="en-US" w:eastAsia="zh-CN"/>
        </w:rPr>
        <w:t>15</w:t>
      </w:r>
      <w:r>
        <w:rPr>
          <w:rFonts w:hint="eastAsia" w:ascii="仿宋_GB2312" w:hAnsi="仿宋" w:eastAsia="仿宋_GB2312" w:cs="宋体"/>
          <w:color w:val="auto"/>
          <w:sz w:val="32"/>
          <w:szCs w:val="32"/>
        </w:rPr>
        <w:t>万元的奖励；国际B类奖项：德国红点荣誉提名奖。</w:t>
      </w:r>
    </w:p>
    <w:p>
      <w:pPr>
        <w:spacing w:line="560" w:lineRule="exact"/>
        <w:ind w:firstLine="645"/>
        <w:rPr>
          <w:rFonts w:ascii="仿宋_GB2312" w:hAnsi="仿宋" w:eastAsia="仿宋_GB2312" w:cs="宋体"/>
          <w:color w:val="auto"/>
          <w:sz w:val="32"/>
          <w:szCs w:val="32"/>
        </w:rPr>
      </w:pPr>
      <w:r>
        <w:rPr>
          <w:rFonts w:hint="eastAsia" w:ascii="仿宋_GB2312" w:hAnsi="仿宋" w:eastAsia="仿宋_GB2312" w:cs="宋体"/>
          <w:color w:val="auto"/>
          <w:sz w:val="32"/>
          <w:szCs w:val="32"/>
          <w:lang w:eastAsia="zh-CN"/>
        </w:rPr>
        <w:t>（</w:t>
      </w:r>
      <w:r>
        <w:rPr>
          <w:rFonts w:hint="eastAsia" w:ascii="仿宋_GB2312" w:hAnsi="仿宋" w:eastAsia="仿宋_GB2312" w:cs="宋体"/>
          <w:color w:val="auto"/>
          <w:sz w:val="32"/>
          <w:szCs w:val="32"/>
          <w:lang w:val="en-US" w:eastAsia="zh-CN"/>
        </w:rPr>
        <w:t>三</w:t>
      </w:r>
      <w:r>
        <w:rPr>
          <w:rFonts w:hint="eastAsia" w:ascii="仿宋_GB2312" w:hAnsi="仿宋" w:eastAsia="仿宋_GB2312" w:cs="宋体"/>
          <w:color w:val="auto"/>
          <w:sz w:val="32"/>
          <w:szCs w:val="32"/>
          <w:lang w:eastAsia="zh-CN"/>
        </w:rPr>
        <w:t>）</w:t>
      </w:r>
      <w:r>
        <w:rPr>
          <w:rFonts w:hint="eastAsia" w:ascii="仿宋_GB2312" w:hAnsi="仿宋" w:eastAsia="仿宋_GB2312" w:cs="宋体"/>
          <w:color w:val="auto"/>
          <w:sz w:val="32"/>
          <w:szCs w:val="32"/>
        </w:rPr>
        <w:t>原创设计作品获得国际C类奖项的，一次性给予</w:t>
      </w:r>
      <w:r>
        <w:rPr>
          <w:rFonts w:hint="eastAsia" w:ascii="仿宋_GB2312" w:hAnsi="仿宋" w:eastAsia="仿宋_GB2312" w:cs="宋体"/>
          <w:color w:val="auto"/>
          <w:sz w:val="32"/>
          <w:szCs w:val="32"/>
          <w:lang w:val="en-US" w:eastAsia="zh-CN"/>
        </w:rPr>
        <w:t>5</w:t>
      </w:r>
      <w:r>
        <w:rPr>
          <w:rFonts w:hint="eastAsia" w:ascii="仿宋_GB2312" w:hAnsi="仿宋" w:eastAsia="仿宋_GB2312" w:cs="宋体"/>
          <w:color w:val="auto"/>
          <w:sz w:val="32"/>
          <w:szCs w:val="32"/>
        </w:rPr>
        <w:t>万元的奖励；国际C类奖项：IF和红点其他奖（传达设计奖、包装设计奖、概念设计奖等）、IDEA奖、G-MARK</w:t>
      </w:r>
      <w:r>
        <w:rPr>
          <w:rFonts w:hint="eastAsia" w:ascii="仿宋_GB2312" w:hAnsi="仿宋" w:eastAsia="仿宋_GB2312" w:cs="宋体"/>
          <w:color w:val="auto"/>
          <w:sz w:val="32"/>
          <w:szCs w:val="32"/>
          <w:lang w:val="en-US" w:eastAsia="zh-CN"/>
        </w:rPr>
        <w:t>奖</w:t>
      </w:r>
      <w:r>
        <w:rPr>
          <w:rFonts w:hint="eastAsia" w:ascii="仿宋_GB2312" w:hAnsi="仿宋" w:eastAsia="仿宋_GB2312" w:cs="宋体"/>
          <w:color w:val="auto"/>
          <w:sz w:val="32"/>
          <w:szCs w:val="32"/>
        </w:rPr>
        <w:t>、韩国好设计奖其他奖项。</w:t>
      </w:r>
    </w:p>
    <w:p>
      <w:pPr>
        <w:spacing w:line="560" w:lineRule="exact"/>
        <w:ind w:firstLine="645"/>
        <w:rPr>
          <w:rFonts w:ascii="仿宋_GB2312" w:hAnsi="仿宋" w:eastAsia="仿宋_GB2312" w:cs="宋体"/>
          <w:color w:val="auto"/>
          <w:sz w:val="32"/>
          <w:szCs w:val="32"/>
        </w:rPr>
      </w:pPr>
      <w:r>
        <w:rPr>
          <w:rFonts w:hint="eastAsia" w:ascii="仿宋_GB2312" w:hAnsi="仿宋" w:eastAsia="仿宋_GB2312" w:cs="宋体"/>
          <w:color w:val="auto"/>
          <w:sz w:val="32"/>
          <w:szCs w:val="32"/>
          <w:lang w:eastAsia="zh-CN"/>
        </w:rPr>
        <w:t>（</w:t>
      </w:r>
      <w:r>
        <w:rPr>
          <w:rFonts w:hint="eastAsia" w:ascii="仿宋_GB2312" w:hAnsi="仿宋" w:eastAsia="仿宋_GB2312" w:cs="宋体"/>
          <w:color w:val="auto"/>
          <w:sz w:val="32"/>
          <w:szCs w:val="32"/>
          <w:lang w:val="en-US" w:eastAsia="zh-CN"/>
        </w:rPr>
        <w:t>四</w:t>
      </w:r>
      <w:r>
        <w:rPr>
          <w:rFonts w:hint="eastAsia" w:ascii="仿宋_GB2312" w:hAnsi="仿宋" w:eastAsia="仿宋_GB2312" w:cs="宋体"/>
          <w:color w:val="auto"/>
          <w:sz w:val="32"/>
          <w:szCs w:val="32"/>
          <w:lang w:eastAsia="zh-CN"/>
        </w:rPr>
        <w:t>）</w:t>
      </w:r>
      <w:r>
        <w:rPr>
          <w:rFonts w:hint="eastAsia" w:ascii="仿宋_GB2312" w:hAnsi="仿宋" w:eastAsia="仿宋_GB2312" w:cs="宋体"/>
          <w:color w:val="auto"/>
          <w:sz w:val="32"/>
          <w:szCs w:val="32"/>
        </w:rPr>
        <w:t>原创设计作品获得国家级奖项的，一次性给予15万元的奖励；国家级奖项：中国优秀工业设计奖金奖、中国红星至尊奖、中国红星奖、中国工艺美术文化创意奖、中国工艺美术百花奖。</w:t>
      </w:r>
    </w:p>
    <w:p>
      <w:pPr>
        <w:spacing w:line="560" w:lineRule="exact"/>
        <w:ind w:firstLine="645"/>
        <w:rPr>
          <w:rFonts w:ascii="仿宋_GB2312" w:hAnsi="仿宋" w:eastAsia="仿宋_GB2312" w:cs="宋体"/>
          <w:color w:val="auto"/>
          <w:sz w:val="32"/>
          <w:szCs w:val="32"/>
        </w:rPr>
      </w:pPr>
      <w:r>
        <w:rPr>
          <w:rFonts w:hint="eastAsia" w:ascii="仿宋_GB2312" w:hAnsi="仿宋" w:eastAsia="仿宋_GB2312" w:cs="宋体"/>
          <w:color w:val="auto"/>
          <w:sz w:val="32"/>
          <w:szCs w:val="32"/>
          <w:lang w:eastAsia="zh-CN"/>
        </w:rPr>
        <w:t>（</w:t>
      </w:r>
      <w:r>
        <w:rPr>
          <w:rFonts w:hint="eastAsia" w:ascii="仿宋_GB2312" w:hAnsi="仿宋" w:eastAsia="仿宋_GB2312" w:cs="宋体"/>
          <w:color w:val="auto"/>
          <w:sz w:val="32"/>
          <w:szCs w:val="32"/>
          <w:lang w:val="en-US" w:eastAsia="zh-CN"/>
        </w:rPr>
        <w:t>五</w:t>
      </w:r>
      <w:r>
        <w:rPr>
          <w:rFonts w:hint="eastAsia" w:ascii="仿宋_GB2312" w:hAnsi="仿宋" w:eastAsia="仿宋_GB2312" w:cs="宋体"/>
          <w:color w:val="auto"/>
          <w:sz w:val="32"/>
          <w:szCs w:val="32"/>
          <w:lang w:eastAsia="zh-CN"/>
        </w:rPr>
        <w:t>）</w:t>
      </w:r>
      <w:r>
        <w:rPr>
          <w:rFonts w:hint="eastAsia" w:ascii="仿宋_GB2312" w:hAnsi="仿宋" w:eastAsia="仿宋_GB2312" w:cs="宋体"/>
          <w:color w:val="auto"/>
          <w:sz w:val="32"/>
          <w:szCs w:val="32"/>
        </w:rPr>
        <w:t>原创设计作品获得省级奖项的，一次性给予10万元的奖励。省级奖项：省长杯工业设计奖、其他省部级单位主办的工业设计类奖一等奖。</w:t>
      </w:r>
    </w:p>
    <w:p>
      <w:pPr>
        <w:spacing w:line="56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sz w:val="32"/>
          <w:szCs w:val="32"/>
        </w:rPr>
        <w:t>同一</w:t>
      </w:r>
      <w:r>
        <w:rPr>
          <w:rFonts w:hint="eastAsia" w:ascii="仿宋_GB2312" w:hAnsi="仿宋" w:eastAsia="仿宋_GB2312" w:cs="宋体"/>
          <w:color w:val="auto"/>
          <w:sz w:val="32"/>
          <w:szCs w:val="32"/>
          <w:lang w:val="en-US" w:eastAsia="zh-CN"/>
        </w:rPr>
        <w:t>作品</w:t>
      </w:r>
      <w:r>
        <w:rPr>
          <w:rFonts w:hint="eastAsia" w:ascii="仿宋_GB2312" w:hAnsi="仿宋" w:eastAsia="仿宋_GB2312" w:cs="宋体"/>
          <w:color w:val="auto"/>
          <w:sz w:val="32"/>
          <w:szCs w:val="32"/>
        </w:rPr>
        <w:t>获更高级别的同类奖项，</w:t>
      </w:r>
      <w:r>
        <w:rPr>
          <w:rFonts w:hint="eastAsia" w:ascii="仿宋_GB2312" w:hAnsi="仿宋" w:eastAsia="仿宋_GB2312" w:cs="宋体"/>
          <w:color w:val="auto"/>
          <w:kern w:val="0"/>
          <w:sz w:val="32"/>
          <w:szCs w:val="32"/>
        </w:rPr>
        <w:t>按照奖项认定级别给予差额部分奖励。</w:t>
      </w:r>
      <w:r>
        <w:rPr>
          <w:rFonts w:hint="eastAsia" w:ascii="仿宋_GB2312" w:hAnsi="仿宋" w:eastAsia="仿宋_GB2312" w:cs="宋体"/>
          <w:color w:val="auto"/>
          <w:sz w:val="32"/>
          <w:szCs w:val="32"/>
        </w:rPr>
        <w:t>单个项</w:t>
      </w:r>
      <w:r>
        <w:rPr>
          <w:rFonts w:hint="eastAsia" w:ascii="仿宋_GB2312" w:hAnsi="仿宋" w:eastAsia="仿宋_GB2312" w:cs="宋体"/>
          <w:color w:val="auto"/>
          <w:sz w:val="32"/>
          <w:szCs w:val="32"/>
          <w:lang w:val="en-US" w:eastAsia="zh-CN"/>
        </w:rPr>
        <w:t>作品</w:t>
      </w:r>
      <w:r>
        <w:rPr>
          <w:rFonts w:hint="eastAsia" w:ascii="仿宋_GB2312" w:hAnsi="仿宋" w:eastAsia="仿宋_GB2312" w:cs="宋体"/>
          <w:color w:val="auto"/>
          <w:sz w:val="32"/>
          <w:szCs w:val="32"/>
        </w:rPr>
        <w:t>累计奖励不超过100万元，同一企业每</w:t>
      </w:r>
      <w:r>
        <w:rPr>
          <w:rFonts w:hint="eastAsia" w:ascii="仿宋_GB2312" w:hAnsi="仿宋" w:eastAsia="仿宋_GB2312" w:cs="宋体"/>
          <w:color w:val="auto"/>
          <w:sz w:val="32"/>
          <w:szCs w:val="32"/>
          <w:lang w:val="en-US" w:eastAsia="zh-CN"/>
        </w:rPr>
        <w:t>年度</w:t>
      </w:r>
      <w:r>
        <w:rPr>
          <w:rFonts w:hint="eastAsia" w:ascii="仿宋_GB2312" w:hAnsi="仿宋" w:eastAsia="仿宋_GB2312" w:cs="宋体"/>
          <w:color w:val="auto"/>
          <w:sz w:val="32"/>
          <w:szCs w:val="32"/>
        </w:rPr>
        <w:t>获得奖励总额不超过100万元。</w:t>
      </w:r>
    </w:p>
    <w:p>
      <w:pPr>
        <w:spacing w:line="560" w:lineRule="exact"/>
        <w:ind w:firstLine="640" w:firstLineChars="200"/>
        <w:rPr>
          <w:rFonts w:hint="eastAsia" w:ascii="仿宋_GB2312" w:hAnsi="仿宋" w:eastAsia="仿宋_GB2312" w:cs="宋体"/>
          <w:b/>
          <w:bCs/>
          <w:color w:val="auto"/>
          <w:sz w:val="32"/>
          <w:szCs w:val="32"/>
        </w:rPr>
      </w:pPr>
      <w:r>
        <w:rPr>
          <w:rFonts w:hint="eastAsia" w:ascii="仿宋_GB2312" w:hAnsi="仿宋" w:eastAsia="仿宋_GB2312" w:cs="宋体"/>
          <w:color w:val="auto"/>
          <w:sz w:val="32"/>
          <w:szCs w:val="32"/>
          <w:lang w:val="en-US" w:eastAsia="zh-CN"/>
        </w:rPr>
        <w:t>申报奖励须在获奖后一年内提出申请。</w:t>
      </w:r>
    </w:p>
    <w:p>
      <w:pPr>
        <w:spacing w:line="560" w:lineRule="exact"/>
        <w:ind w:firstLine="643" w:firstLineChars="200"/>
        <w:rPr>
          <w:rFonts w:ascii="仿宋_GB2312" w:eastAsia="仿宋_GB2312" w:cs="宋体"/>
          <w:color w:val="auto"/>
          <w:sz w:val="32"/>
          <w:szCs w:val="32"/>
        </w:rPr>
      </w:pPr>
      <w:r>
        <w:rPr>
          <w:rFonts w:hint="eastAsia" w:ascii="仿宋_GB2312" w:hAnsi="仿宋" w:eastAsia="仿宋_GB2312" w:cs="宋体"/>
          <w:b/>
          <w:bCs/>
          <w:color w:val="auto"/>
          <w:sz w:val="32"/>
          <w:szCs w:val="32"/>
        </w:rPr>
        <w:t xml:space="preserve">第十七条 </w:t>
      </w:r>
      <w:r>
        <w:rPr>
          <w:rFonts w:hint="eastAsia" w:ascii="仿宋_GB2312" w:hAnsi="仿宋" w:eastAsia="仿宋_GB2312"/>
          <w:b/>
          <w:bCs/>
          <w:color w:val="auto"/>
          <w:sz w:val="32"/>
          <w:szCs w:val="32"/>
        </w:rPr>
        <w:t>[坪山特色创意设计产品扶持]</w:t>
      </w:r>
      <w:r>
        <w:rPr>
          <w:rFonts w:hint="eastAsia" w:ascii="仿宋_GB2312" w:eastAsia="仿宋_GB2312" w:cs="宋体"/>
          <w:color w:val="auto"/>
          <w:sz w:val="32"/>
          <w:szCs w:val="32"/>
        </w:rPr>
        <w:t>支持区内企业创造体现坪山特色的创意设计产品。</w:t>
      </w:r>
    </w:p>
    <w:p>
      <w:pPr>
        <w:spacing w:line="560" w:lineRule="exact"/>
        <w:ind w:firstLine="640" w:firstLineChars="200"/>
        <w:rPr>
          <w:rFonts w:ascii="仿宋_GB2312" w:eastAsia="仿宋_GB2312" w:cs="宋体"/>
          <w:color w:val="auto"/>
          <w:sz w:val="32"/>
          <w:szCs w:val="32"/>
        </w:rPr>
      </w:pPr>
      <w:r>
        <w:rPr>
          <w:rFonts w:hint="eastAsia" w:ascii="仿宋_GB2312" w:eastAsia="仿宋_GB2312" w:cs="宋体"/>
          <w:color w:val="auto"/>
          <w:sz w:val="32"/>
          <w:szCs w:val="32"/>
          <w:lang w:eastAsia="zh-CN"/>
        </w:rPr>
        <w:t>（</w:t>
      </w:r>
      <w:r>
        <w:rPr>
          <w:rFonts w:hint="eastAsia" w:ascii="仿宋_GB2312" w:eastAsia="仿宋_GB2312" w:cs="宋体"/>
          <w:color w:val="auto"/>
          <w:sz w:val="32"/>
          <w:szCs w:val="32"/>
          <w:lang w:val="en-US" w:eastAsia="zh-CN"/>
        </w:rPr>
        <w:t>一</w:t>
      </w:r>
      <w:r>
        <w:rPr>
          <w:rFonts w:hint="eastAsia" w:ascii="仿宋_GB2312" w:eastAsia="仿宋_GB2312" w:cs="宋体"/>
          <w:color w:val="auto"/>
          <w:sz w:val="32"/>
          <w:szCs w:val="32"/>
          <w:lang w:eastAsia="zh-CN"/>
        </w:rPr>
        <w:t>）</w:t>
      </w:r>
      <w:r>
        <w:rPr>
          <w:rFonts w:hint="eastAsia" w:ascii="仿宋_GB2312" w:eastAsia="仿宋_GB2312" w:cs="宋体"/>
          <w:color w:val="auto"/>
          <w:sz w:val="32"/>
          <w:szCs w:val="32"/>
        </w:rPr>
        <w:t>对于入选G20峰会、APEC会议等国际性重大活动或国家级重要会议的文化创意产品，给予文化创意产品产权企业单次10万元奖励，单个企业每年累计奖励不超过100万元。</w:t>
      </w:r>
    </w:p>
    <w:p>
      <w:pPr>
        <w:spacing w:line="560" w:lineRule="exact"/>
        <w:ind w:firstLine="640" w:firstLineChars="200"/>
        <w:rPr>
          <w:rFonts w:ascii="仿宋_GB2312" w:eastAsia="仿宋_GB2312" w:cs="宋体"/>
          <w:color w:val="auto"/>
          <w:sz w:val="32"/>
          <w:szCs w:val="32"/>
        </w:rPr>
      </w:pPr>
      <w:r>
        <w:rPr>
          <w:rFonts w:hint="eastAsia" w:ascii="仿宋_GB2312" w:eastAsia="仿宋_GB2312" w:cs="宋体"/>
          <w:color w:val="auto"/>
          <w:sz w:val="32"/>
          <w:szCs w:val="32"/>
          <w:lang w:eastAsia="zh-CN"/>
        </w:rPr>
        <w:t>（</w:t>
      </w:r>
      <w:r>
        <w:rPr>
          <w:rFonts w:hint="eastAsia" w:ascii="仿宋_GB2312" w:eastAsia="仿宋_GB2312" w:cs="宋体"/>
          <w:color w:val="auto"/>
          <w:sz w:val="32"/>
          <w:szCs w:val="32"/>
          <w:lang w:val="en-US" w:eastAsia="zh-CN"/>
        </w:rPr>
        <w:t>二</w:t>
      </w:r>
      <w:r>
        <w:rPr>
          <w:rFonts w:hint="eastAsia" w:ascii="仿宋_GB2312" w:eastAsia="仿宋_GB2312" w:cs="宋体"/>
          <w:color w:val="auto"/>
          <w:sz w:val="32"/>
          <w:szCs w:val="32"/>
          <w:lang w:eastAsia="zh-CN"/>
        </w:rPr>
        <w:t>）</w:t>
      </w:r>
      <w:r>
        <w:rPr>
          <w:rFonts w:hint="eastAsia" w:ascii="仿宋_GB2312" w:eastAsia="仿宋_GB2312" w:cs="宋体"/>
          <w:color w:val="auto"/>
          <w:sz w:val="32"/>
          <w:szCs w:val="32"/>
        </w:rPr>
        <w:t>对企业原创的文化创意（文旅）产品，经研发投入市场销售并经坪山区文体旅游局认定的，</w:t>
      </w:r>
      <w:r>
        <w:rPr>
          <w:rFonts w:hint="eastAsia" w:ascii="仿宋_GB2312" w:hAnsi="仿宋" w:eastAsia="仿宋_GB2312"/>
          <w:color w:val="auto"/>
          <w:sz w:val="32"/>
          <w:szCs w:val="32"/>
        </w:rPr>
        <w:t>按照其</w:t>
      </w:r>
      <w:r>
        <w:rPr>
          <w:rFonts w:hint="eastAsia" w:ascii="仿宋_GB2312" w:hAnsi="仿宋" w:eastAsia="仿宋_GB2312"/>
          <w:color w:val="auto"/>
          <w:sz w:val="32"/>
          <w:szCs w:val="32"/>
          <w:lang w:val="en-US" w:eastAsia="zh-CN"/>
        </w:rPr>
        <w:t>当年</w:t>
      </w:r>
      <w:r>
        <w:rPr>
          <w:rFonts w:hint="eastAsia" w:ascii="仿宋_GB2312" w:hAnsi="仿宋" w:eastAsia="仿宋_GB2312"/>
          <w:color w:val="auto"/>
          <w:sz w:val="32"/>
          <w:szCs w:val="32"/>
        </w:rPr>
        <w:t>实际销售收入的5%给予资助</w:t>
      </w:r>
      <w:r>
        <w:rPr>
          <w:rFonts w:hint="eastAsia" w:ascii="仿宋_GB2312" w:hAnsi="仿宋" w:eastAsia="仿宋_GB2312" w:cs="宋体"/>
          <w:color w:val="auto"/>
          <w:sz w:val="32"/>
          <w:szCs w:val="32"/>
        </w:rPr>
        <w:t>（以税务发票为准）</w:t>
      </w:r>
      <w:r>
        <w:rPr>
          <w:rFonts w:hint="eastAsia" w:ascii="仿宋_GB2312" w:hAnsi="仿宋" w:eastAsia="仿宋_GB2312"/>
          <w:color w:val="auto"/>
          <w:sz w:val="32"/>
          <w:szCs w:val="32"/>
        </w:rPr>
        <w:t>，每家企业每年资助总额最高不超过100万元。</w:t>
      </w:r>
    </w:p>
    <w:p>
      <w:pPr>
        <w:pStyle w:val="7"/>
        <w:spacing w:before="0" w:beforeAutospacing="0" w:after="0" w:afterAutospacing="0" w:line="560" w:lineRule="exact"/>
        <w:ind w:firstLine="643" w:firstLineChars="200"/>
        <w:jc w:val="both"/>
        <w:rPr>
          <w:rFonts w:ascii="仿宋_GB2312" w:hAnsi="仿宋" w:eastAsia="仿宋_GB2312"/>
          <w:b/>
          <w:bCs/>
          <w:color w:val="auto"/>
          <w:kern w:val="2"/>
          <w:sz w:val="32"/>
          <w:szCs w:val="32"/>
        </w:rPr>
      </w:pPr>
      <w:r>
        <w:rPr>
          <w:rFonts w:hint="eastAsia" w:ascii="仿宋_GB2312" w:hAnsi="仿宋" w:eastAsia="仿宋_GB2312"/>
          <w:b/>
          <w:bCs/>
          <w:color w:val="auto"/>
          <w:sz w:val="32"/>
          <w:szCs w:val="32"/>
        </w:rPr>
        <w:t>第十八条 [影视</w:t>
      </w:r>
      <w:r>
        <w:rPr>
          <w:rFonts w:hint="eastAsia" w:ascii="仿宋_GB2312" w:hAnsi="仿宋" w:eastAsia="仿宋_GB2312"/>
          <w:b/>
          <w:bCs/>
          <w:color w:val="auto"/>
          <w:kern w:val="2"/>
          <w:sz w:val="32"/>
          <w:szCs w:val="32"/>
        </w:rPr>
        <w:t>演艺及动漫游戏发展]</w:t>
      </w:r>
      <w:r>
        <w:rPr>
          <w:rFonts w:hint="eastAsia" w:ascii="仿宋_GB2312" w:hAnsi="仿宋_GB2312" w:eastAsia="仿宋_GB2312" w:cs="仿宋_GB2312"/>
          <w:color w:val="auto"/>
          <w:kern w:val="2"/>
          <w:sz w:val="32"/>
          <w:szCs w:val="32"/>
        </w:rPr>
        <w:t>大力支持</w:t>
      </w:r>
      <w:r>
        <w:rPr>
          <w:rFonts w:hint="eastAsia" w:ascii="仿宋_GB2312" w:hAnsi="仿宋_GB2312" w:eastAsia="仿宋_GB2312" w:cs="仿宋_GB2312"/>
          <w:color w:val="auto"/>
          <w:sz w:val="32"/>
          <w:szCs w:val="32"/>
        </w:rPr>
        <w:t>影视</w:t>
      </w:r>
      <w:r>
        <w:rPr>
          <w:rFonts w:hint="eastAsia" w:ascii="仿宋_GB2312" w:hAnsi="仿宋_GB2312" w:eastAsia="仿宋_GB2312" w:cs="仿宋_GB2312"/>
          <w:color w:val="auto"/>
          <w:kern w:val="2"/>
          <w:sz w:val="32"/>
          <w:szCs w:val="32"/>
        </w:rPr>
        <w:t>演艺及动漫游戏发展。</w:t>
      </w:r>
    </w:p>
    <w:p>
      <w:pPr>
        <w:autoSpaceDE w:val="0"/>
        <w:autoSpaceDN w:val="0"/>
        <w:spacing w:line="560" w:lineRule="exact"/>
        <w:ind w:firstLine="640" w:firstLineChars="200"/>
        <w:rPr>
          <w:rFonts w:ascii="仿宋_GB2312" w:hAnsi="仿宋" w:eastAsia="仿宋_GB2312" w:cs="宋体"/>
          <w:color w:val="auto"/>
          <w:kern w:val="0"/>
          <w:szCs w:val="21"/>
        </w:rPr>
      </w:pPr>
      <w:r>
        <w:rPr>
          <w:rFonts w:hint="eastAsia" w:ascii="仿宋_GB2312" w:hAnsi="仿宋" w:eastAsia="仿宋_GB2312" w:cs="??_GB2312"/>
          <w:bCs/>
          <w:color w:val="auto"/>
          <w:kern w:val="0"/>
          <w:sz w:val="32"/>
          <w:szCs w:val="32"/>
          <w:lang w:eastAsia="zh-CN"/>
        </w:rPr>
        <w:t>（</w:t>
      </w:r>
      <w:r>
        <w:rPr>
          <w:rFonts w:hint="eastAsia" w:ascii="仿宋_GB2312" w:hAnsi="仿宋" w:eastAsia="仿宋_GB2312" w:cs="??_GB2312"/>
          <w:bCs/>
          <w:color w:val="auto"/>
          <w:kern w:val="0"/>
          <w:sz w:val="32"/>
          <w:szCs w:val="32"/>
          <w:lang w:val="en-US" w:eastAsia="zh-CN"/>
        </w:rPr>
        <w:t>一</w:t>
      </w:r>
      <w:r>
        <w:rPr>
          <w:rFonts w:hint="eastAsia" w:ascii="仿宋_GB2312" w:hAnsi="仿宋" w:eastAsia="仿宋_GB2312" w:cs="??_GB2312"/>
          <w:bCs/>
          <w:color w:val="auto"/>
          <w:kern w:val="0"/>
          <w:sz w:val="32"/>
          <w:szCs w:val="32"/>
          <w:lang w:eastAsia="zh-CN"/>
        </w:rPr>
        <w:t>）</w:t>
      </w:r>
      <w:r>
        <w:rPr>
          <w:rFonts w:hint="eastAsia" w:ascii="仿宋_GB2312" w:hAnsi="仿宋" w:eastAsia="仿宋_GB2312" w:cs="??_GB2312"/>
          <w:bCs/>
          <w:color w:val="auto"/>
          <w:kern w:val="0"/>
          <w:sz w:val="32"/>
          <w:szCs w:val="32"/>
        </w:rPr>
        <w:t>影视动漫播出支持。对</w:t>
      </w:r>
      <w:r>
        <w:rPr>
          <w:rFonts w:hint="eastAsia" w:ascii="仿宋_GB2312" w:hAnsi="仿宋" w:eastAsia="仿宋_GB2312" w:cs="宋体"/>
          <w:color w:val="auto"/>
          <w:kern w:val="0"/>
          <w:sz w:val="32"/>
          <w:szCs w:val="32"/>
        </w:rPr>
        <w:t>企业作为制作发行主体的原创电影、电视剧、动漫作品。自</w:t>
      </w:r>
      <w:r>
        <w:rPr>
          <w:rFonts w:hint="eastAsia" w:ascii="仿宋_GB2312" w:hAnsi="仿宋" w:eastAsia="仿宋_GB2312" w:cs="宋体"/>
          <w:color w:val="auto"/>
          <w:kern w:val="0"/>
          <w:sz w:val="32"/>
          <w:szCs w:val="32"/>
          <w:lang w:val="en-US" w:eastAsia="zh-CN"/>
        </w:rPr>
        <w:t>本措施实施之日起</w:t>
      </w:r>
      <w:r>
        <w:rPr>
          <w:rFonts w:hint="eastAsia" w:ascii="仿宋_GB2312" w:hAnsi="仿宋" w:eastAsia="仿宋_GB2312" w:cs="宋体"/>
          <w:color w:val="auto"/>
          <w:kern w:val="0"/>
          <w:sz w:val="32"/>
          <w:szCs w:val="32"/>
        </w:rPr>
        <w:t>在中央一台、中央八台、中央十四台（少儿频道）黄金时段（17:00—21:00）首播的一次性给予100万元</w:t>
      </w:r>
      <w:r>
        <w:rPr>
          <w:rFonts w:hint="eastAsia" w:ascii="仿宋_GB2312" w:hAnsi="仿宋" w:eastAsia="仿宋_GB2312" w:cs="宋体"/>
          <w:color w:val="auto"/>
          <w:kern w:val="0"/>
          <w:sz w:val="32"/>
          <w:szCs w:val="32"/>
          <w:lang w:val="en-US" w:eastAsia="zh-CN"/>
        </w:rPr>
        <w:t>的奖励</w:t>
      </w:r>
      <w:r>
        <w:rPr>
          <w:rFonts w:hint="eastAsia" w:ascii="仿宋_GB2312" w:hAnsi="仿宋" w:eastAsia="仿宋_GB2312" w:cs="宋体"/>
          <w:color w:val="auto"/>
          <w:kern w:val="0"/>
          <w:sz w:val="32"/>
          <w:szCs w:val="32"/>
        </w:rPr>
        <w:t>，非黄金时段首播的给予一次性50万元</w:t>
      </w:r>
      <w:r>
        <w:rPr>
          <w:rFonts w:hint="eastAsia" w:ascii="仿宋_GB2312" w:hAnsi="仿宋" w:eastAsia="仿宋_GB2312" w:cs="宋体"/>
          <w:color w:val="auto"/>
          <w:kern w:val="0"/>
          <w:sz w:val="32"/>
          <w:szCs w:val="32"/>
          <w:lang w:val="en-US" w:eastAsia="zh-CN"/>
        </w:rPr>
        <w:t>奖励</w:t>
      </w:r>
      <w:r>
        <w:rPr>
          <w:rFonts w:hint="eastAsia" w:ascii="仿宋_GB2312" w:hAnsi="仿宋" w:eastAsia="仿宋_GB2312" w:cs="宋体"/>
          <w:color w:val="auto"/>
          <w:kern w:val="0"/>
          <w:sz w:val="32"/>
          <w:szCs w:val="32"/>
        </w:rPr>
        <w:t>；在中央台其他频道黄金时段首播的一次性给予30万元</w:t>
      </w:r>
      <w:r>
        <w:rPr>
          <w:rFonts w:hint="eastAsia" w:ascii="仿宋_GB2312" w:hAnsi="仿宋" w:eastAsia="仿宋_GB2312" w:cs="宋体"/>
          <w:color w:val="auto"/>
          <w:kern w:val="0"/>
          <w:sz w:val="32"/>
          <w:szCs w:val="32"/>
          <w:lang w:val="en-US" w:eastAsia="zh-CN"/>
        </w:rPr>
        <w:t>奖励</w:t>
      </w:r>
      <w:r>
        <w:rPr>
          <w:rFonts w:hint="eastAsia" w:ascii="仿宋_GB2312" w:hAnsi="仿宋" w:eastAsia="仿宋_GB2312" w:cs="宋体"/>
          <w:color w:val="auto"/>
          <w:kern w:val="0"/>
          <w:sz w:val="32"/>
          <w:szCs w:val="32"/>
        </w:rPr>
        <w:t>，非黄金时段首播的一次性给予20万元</w:t>
      </w:r>
      <w:r>
        <w:rPr>
          <w:rFonts w:hint="eastAsia" w:ascii="仿宋_GB2312" w:hAnsi="仿宋" w:eastAsia="仿宋_GB2312" w:cs="宋体"/>
          <w:color w:val="auto"/>
          <w:kern w:val="0"/>
          <w:sz w:val="32"/>
          <w:szCs w:val="32"/>
          <w:lang w:val="en-US" w:eastAsia="zh-CN"/>
        </w:rPr>
        <w:t>奖励</w:t>
      </w:r>
      <w:r>
        <w:rPr>
          <w:rFonts w:hint="eastAsia" w:ascii="仿宋_GB2312" w:hAnsi="仿宋" w:eastAsia="仿宋_GB2312" w:cs="宋体"/>
          <w:color w:val="auto"/>
          <w:kern w:val="0"/>
          <w:sz w:val="32"/>
          <w:szCs w:val="32"/>
        </w:rPr>
        <w:t>；在省级上星频道黄金时段首播的一次性给予30万元</w:t>
      </w:r>
      <w:r>
        <w:rPr>
          <w:rFonts w:hint="eastAsia" w:ascii="仿宋_GB2312" w:hAnsi="仿宋" w:eastAsia="仿宋_GB2312" w:cs="宋体"/>
          <w:color w:val="auto"/>
          <w:kern w:val="0"/>
          <w:sz w:val="32"/>
          <w:szCs w:val="32"/>
          <w:lang w:val="en-US" w:eastAsia="zh-CN"/>
        </w:rPr>
        <w:t>奖励</w:t>
      </w:r>
      <w:r>
        <w:rPr>
          <w:rFonts w:hint="eastAsia" w:ascii="仿宋_GB2312" w:hAnsi="仿宋" w:eastAsia="仿宋_GB2312" w:cs="宋体"/>
          <w:color w:val="auto"/>
          <w:kern w:val="0"/>
          <w:sz w:val="32"/>
          <w:szCs w:val="32"/>
        </w:rPr>
        <w:t>，非黄金时段首播的</w:t>
      </w:r>
      <w:r>
        <w:rPr>
          <w:rFonts w:hint="eastAsia" w:ascii="仿宋_GB2312" w:hAnsi="仿宋" w:eastAsia="仿宋_GB2312" w:cs="宋体"/>
          <w:color w:val="auto"/>
          <w:kern w:val="0"/>
          <w:sz w:val="32"/>
          <w:szCs w:val="32"/>
          <w:lang w:val="en-US" w:eastAsia="zh-CN"/>
        </w:rPr>
        <w:t>一次性</w:t>
      </w:r>
      <w:r>
        <w:rPr>
          <w:rFonts w:hint="eastAsia" w:ascii="仿宋_GB2312" w:hAnsi="仿宋" w:eastAsia="仿宋_GB2312" w:cs="宋体"/>
          <w:color w:val="auto"/>
          <w:kern w:val="0"/>
          <w:sz w:val="32"/>
          <w:szCs w:val="32"/>
        </w:rPr>
        <w:t>给予10万元</w:t>
      </w:r>
      <w:r>
        <w:rPr>
          <w:rFonts w:hint="eastAsia" w:ascii="仿宋_GB2312" w:hAnsi="仿宋" w:eastAsia="仿宋_GB2312" w:cs="宋体"/>
          <w:color w:val="auto"/>
          <w:kern w:val="0"/>
          <w:sz w:val="32"/>
          <w:szCs w:val="32"/>
          <w:lang w:val="en-US" w:eastAsia="zh-CN"/>
        </w:rPr>
        <w:t>奖励</w:t>
      </w:r>
      <w:r>
        <w:rPr>
          <w:rFonts w:hint="eastAsia" w:ascii="仿宋_GB2312" w:hAnsi="仿宋" w:eastAsia="仿宋_GB2312" w:cs="宋体"/>
          <w:color w:val="auto"/>
          <w:kern w:val="0"/>
          <w:sz w:val="32"/>
          <w:szCs w:val="32"/>
        </w:rPr>
        <w:t>。电影（含动漫影片）在全国一类院线公映的，</w:t>
      </w:r>
      <w:r>
        <w:rPr>
          <w:rFonts w:hint="eastAsia" w:ascii="仿宋_GB2312" w:hAnsi="仿宋" w:eastAsia="仿宋_GB2312" w:cs="宋体"/>
          <w:color w:val="auto"/>
          <w:kern w:val="0"/>
          <w:sz w:val="32"/>
          <w:szCs w:val="32"/>
          <w:lang w:val="en-US" w:eastAsia="zh-CN"/>
        </w:rPr>
        <w:t>一</w:t>
      </w:r>
      <w:r>
        <w:rPr>
          <w:rFonts w:hint="eastAsia" w:ascii="仿宋_GB2312" w:hAnsi="仿宋" w:eastAsia="仿宋_GB2312" w:cs="宋体"/>
          <w:color w:val="auto"/>
          <w:kern w:val="0"/>
          <w:sz w:val="32"/>
          <w:szCs w:val="32"/>
        </w:rPr>
        <w:t>次性给予100万元的奖励；全国二类院线公映的，</w:t>
      </w:r>
      <w:r>
        <w:rPr>
          <w:rFonts w:hint="eastAsia" w:ascii="仿宋_GB2312" w:hAnsi="仿宋" w:eastAsia="仿宋_GB2312" w:cs="宋体"/>
          <w:color w:val="auto"/>
          <w:kern w:val="0"/>
          <w:sz w:val="32"/>
          <w:szCs w:val="32"/>
          <w:lang w:val="en-US" w:eastAsia="zh-CN"/>
        </w:rPr>
        <w:t>一</w:t>
      </w:r>
      <w:r>
        <w:rPr>
          <w:rFonts w:hint="eastAsia" w:ascii="仿宋_GB2312" w:hAnsi="仿宋" w:eastAsia="仿宋_GB2312" w:cs="宋体"/>
          <w:color w:val="auto"/>
          <w:kern w:val="0"/>
          <w:sz w:val="32"/>
          <w:szCs w:val="32"/>
        </w:rPr>
        <w:t>次性给予50万元的奖励。（一类院线：国家新闻出版广电总局上</w:t>
      </w:r>
      <w:r>
        <w:rPr>
          <w:rFonts w:hint="eastAsia" w:ascii="仿宋_GB2312" w:hAnsi="仿宋" w:eastAsia="仿宋_GB2312" w:cs="宋体"/>
          <w:color w:val="auto"/>
          <w:kern w:val="0"/>
          <w:sz w:val="32"/>
          <w:szCs w:val="32"/>
          <w:lang w:val="en-US" w:eastAsia="zh-CN"/>
        </w:rPr>
        <w:t>一</w:t>
      </w:r>
      <w:r>
        <w:rPr>
          <w:rFonts w:hint="eastAsia" w:ascii="仿宋_GB2312" w:hAnsi="仿宋" w:eastAsia="仿宋_GB2312" w:cs="宋体"/>
          <w:color w:val="auto"/>
          <w:kern w:val="0"/>
          <w:sz w:val="32"/>
          <w:szCs w:val="32"/>
        </w:rPr>
        <w:t>年度票房收入前5名的电影院线公司；二类院线：国家新闻出版广电总局上</w:t>
      </w:r>
      <w:r>
        <w:rPr>
          <w:rFonts w:hint="eastAsia" w:ascii="仿宋_GB2312" w:hAnsi="仿宋" w:eastAsia="仿宋_GB2312" w:cs="宋体"/>
          <w:color w:val="auto"/>
          <w:kern w:val="0"/>
          <w:sz w:val="32"/>
          <w:szCs w:val="32"/>
          <w:lang w:val="en-US" w:eastAsia="zh-CN"/>
        </w:rPr>
        <w:t>一</w:t>
      </w:r>
      <w:r>
        <w:rPr>
          <w:rFonts w:hint="eastAsia" w:ascii="仿宋_GB2312" w:hAnsi="仿宋" w:eastAsia="仿宋_GB2312" w:cs="宋体"/>
          <w:color w:val="auto"/>
          <w:kern w:val="0"/>
          <w:sz w:val="32"/>
          <w:szCs w:val="32"/>
        </w:rPr>
        <w:t>年度票房收入前6-10名的电影院线公司）。</w:t>
      </w:r>
    </w:p>
    <w:p>
      <w:pPr>
        <w:autoSpaceDE w:val="0"/>
        <w:autoSpaceDN w:val="0"/>
        <w:spacing w:line="56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bCs/>
          <w:color w:val="auto"/>
          <w:kern w:val="0"/>
          <w:sz w:val="32"/>
          <w:szCs w:val="32"/>
          <w:lang w:eastAsia="zh-CN"/>
        </w:rPr>
        <w:t>（</w:t>
      </w:r>
      <w:r>
        <w:rPr>
          <w:rFonts w:hint="eastAsia" w:ascii="仿宋_GB2312" w:hAnsi="仿宋" w:eastAsia="仿宋_GB2312" w:cs="宋体"/>
          <w:bCs/>
          <w:color w:val="auto"/>
          <w:kern w:val="0"/>
          <w:sz w:val="32"/>
          <w:szCs w:val="32"/>
          <w:lang w:val="en-US" w:eastAsia="zh-CN"/>
        </w:rPr>
        <w:t>二</w:t>
      </w:r>
      <w:r>
        <w:rPr>
          <w:rFonts w:hint="eastAsia" w:ascii="仿宋_GB2312" w:hAnsi="仿宋" w:eastAsia="仿宋_GB2312" w:cs="宋体"/>
          <w:bCs/>
          <w:color w:val="auto"/>
          <w:kern w:val="0"/>
          <w:sz w:val="32"/>
          <w:szCs w:val="32"/>
          <w:lang w:eastAsia="zh-CN"/>
        </w:rPr>
        <w:t>）</w:t>
      </w:r>
      <w:r>
        <w:rPr>
          <w:rFonts w:hint="eastAsia" w:ascii="仿宋_GB2312" w:hAnsi="仿宋" w:eastAsia="仿宋_GB2312" w:cs="宋体"/>
          <w:bCs/>
          <w:color w:val="auto"/>
          <w:kern w:val="0"/>
          <w:sz w:val="32"/>
          <w:szCs w:val="32"/>
        </w:rPr>
        <w:t>影视动漫出口支持。</w:t>
      </w:r>
      <w:r>
        <w:rPr>
          <w:rFonts w:hint="eastAsia" w:ascii="仿宋_GB2312" w:hAnsi="仿宋" w:eastAsia="仿宋_GB2312" w:cs="宋体"/>
          <w:color w:val="auto"/>
          <w:kern w:val="0"/>
          <w:sz w:val="32"/>
          <w:szCs w:val="32"/>
        </w:rPr>
        <w:t>对</w:t>
      </w:r>
      <w:r>
        <w:rPr>
          <w:rFonts w:hint="eastAsia" w:ascii="仿宋_GB2312" w:hAnsi="仿宋" w:eastAsia="仿宋_GB2312" w:cs="宋体"/>
          <w:color w:val="auto"/>
          <w:kern w:val="0"/>
          <w:sz w:val="32"/>
          <w:szCs w:val="32"/>
          <w:lang w:val="en-US" w:eastAsia="zh-CN"/>
        </w:rPr>
        <w:t>坪山</w:t>
      </w:r>
      <w:r>
        <w:rPr>
          <w:rFonts w:hint="eastAsia" w:ascii="仿宋_GB2312" w:hAnsi="仿宋" w:eastAsia="仿宋_GB2312" w:cs="宋体"/>
          <w:color w:val="auto"/>
          <w:kern w:val="0"/>
          <w:sz w:val="32"/>
          <w:szCs w:val="32"/>
        </w:rPr>
        <w:t>企业的原创影视动漫产品在境外获得收入的，按境外销售收入总额的10%予以奖励。单个企业每年奖励金额最高不超过100万元。</w:t>
      </w:r>
    </w:p>
    <w:p>
      <w:pPr>
        <w:spacing w:line="56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bCs/>
          <w:color w:val="auto"/>
          <w:kern w:val="0"/>
          <w:sz w:val="32"/>
          <w:szCs w:val="32"/>
          <w:lang w:eastAsia="zh-CN"/>
        </w:rPr>
        <w:t>（</w:t>
      </w:r>
      <w:r>
        <w:rPr>
          <w:rFonts w:hint="eastAsia" w:ascii="仿宋_GB2312" w:hAnsi="仿宋" w:eastAsia="仿宋_GB2312" w:cs="宋体"/>
          <w:bCs/>
          <w:color w:val="auto"/>
          <w:kern w:val="0"/>
          <w:sz w:val="32"/>
          <w:szCs w:val="32"/>
          <w:lang w:val="en-US" w:eastAsia="zh-CN"/>
        </w:rPr>
        <w:t>三</w:t>
      </w:r>
      <w:r>
        <w:rPr>
          <w:rFonts w:hint="eastAsia" w:ascii="仿宋_GB2312" w:hAnsi="仿宋" w:eastAsia="仿宋_GB2312" w:cs="宋体"/>
          <w:bCs/>
          <w:color w:val="auto"/>
          <w:kern w:val="0"/>
          <w:sz w:val="32"/>
          <w:szCs w:val="32"/>
          <w:lang w:eastAsia="zh-CN"/>
        </w:rPr>
        <w:t>）</w:t>
      </w:r>
      <w:r>
        <w:rPr>
          <w:rFonts w:hint="eastAsia" w:ascii="仿宋_GB2312" w:hAnsi="仿宋" w:eastAsia="仿宋_GB2312" w:cs="宋体"/>
          <w:bCs/>
          <w:color w:val="auto"/>
          <w:kern w:val="0"/>
          <w:sz w:val="32"/>
          <w:szCs w:val="32"/>
        </w:rPr>
        <w:t>影视动漫</w:t>
      </w:r>
      <w:r>
        <w:rPr>
          <w:rFonts w:hint="eastAsia" w:ascii="仿宋_GB2312" w:hAnsi="仿宋" w:eastAsia="仿宋_GB2312" w:cs="宋体"/>
          <w:bCs/>
          <w:color w:val="auto"/>
          <w:kern w:val="0"/>
          <w:sz w:val="32"/>
          <w:szCs w:val="32"/>
          <w:lang w:val="en-US" w:eastAsia="zh-CN"/>
        </w:rPr>
        <w:t>作品</w:t>
      </w:r>
      <w:r>
        <w:rPr>
          <w:rFonts w:hint="eastAsia" w:ascii="仿宋_GB2312" w:hAnsi="仿宋" w:eastAsia="仿宋_GB2312" w:cs="宋体"/>
          <w:bCs/>
          <w:color w:val="auto"/>
          <w:kern w:val="0"/>
          <w:sz w:val="32"/>
          <w:szCs w:val="32"/>
        </w:rPr>
        <w:t>获奖支持。</w:t>
      </w:r>
      <w:r>
        <w:rPr>
          <w:rFonts w:hint="eastAsia" w:ascii="仿宋_GB2312" w:hAnsi="仿宋" w:eastAsia="仿宋_GB2312" w:cs="宋体"/>
          <w:color w:val="auto"/>
          <w:sz w:val="32"/>
          <w:szCs w:val="32"/>
        </w:rPr>
        <w:t>获得国际知名动漫节展、国际A类电影节主要奖项，一次性给予60万元的奖励；获得上述奖项的提名奖的，一次性给予40万元的奖励。获得国内国家级、省级、市级一等奖分别给予50万、30万、20万奖励。按从高不重复原则予以支持。</w:t>
      </w:r>
      <w:r>
        <w:rPr>
          <w:rFonts w:hint="eastAsia" w:ascii="仿宋_GB2312" w:hAnsi="仿宋" w:eastAsia="仿宋_GB2312" w:cs="宋体"/>
          <w:color w:val="auto"/>
          <w:kern w:val="0"/>
          <w:sz w:val="32"/>
          <w:szCs w:val="32"/>
        </w:rPr>
        <w:t>同一</w:t>
      </w:r>
      <w:r>
        <w:rPr>
          <w:rFonts w:hint="eastAsia" w:ascii="仿宋_GB2312" w:hAnsi="仿宋" w:eastAsia="仿宋_GB2312" w:cs="宋体"/>
          <w:color w:val="auto"/>
          <w:kern w:val="0"/>
          <w:sz w:val="32"/>
          <w:szCs w:val="32"/>
          <w:lang w:val="en-US" w:eastAsia="zh-CN"/>
        </w:rPr>
        <w:t>作品</w:t>
      </w:r>
      <w:r>
        <w:rPr>
          <w:rFonts w:hint="eastAsia" w:ascii="仿宋_GB2312" w:hAnsi="仿宋" w:eastAsia="仿宋_GB2312" w:cs="宋体"/>
          <w:color w:val="auto"/>
          <w:kern w:val="0"/>
          <w:sz w:val="32"/>
          <w:szCs w:val="32"/>
        </w:rPr>
        <w:t>获得奖项升级认定的，按照认定级别给予差额部分奖励。</w:t>
      </w:r>
    </w:p>
    <w:p>
      <w:pPr>
        <w:tabs>
          <w:tab w:val="left" w:pos="312"/>
        </w:tabs>
        <w:autoSpaceDE w:val="0"/>
        <w:autoSpaceDN w:val="0"/>
        <w:spacing w:line="560" w:lineRule="exact"/>
        <w:ind w:firstLine="640" w:firstLineChars="200"/>
        <w:rPr>
          <w:rFonts w:ascii="仿宋_GB2312" w:hAnsi="仿宋" w:eastAsia="仿宋_GB2312" w:cs="宋体"/>
          <w:bCs/>
          <w:color w:val="auto"/>
          <w:kern w:val="0"/>
          <w:sz w:val="32"/>
          <w:szCs w:val="32"/>
        </w:rPr>
      </w:pPr>
      <w:r>
        <w:rPr>
          <w:rFonts w:hint="eastAsia" w:ascii="仿宋_GB2312" w:hAnsi="仿宋" w:eastAsia="仿宋_GB2312" w:cs="宋体"/>
          <w:bCs/>
          <w:color w:val="auto"/>
          <w:kern w:val="0"/>
          <w:sz w:val="32"/>
          <w:szCs w:val="32"/>
          <w:lang w:eastAsia="zh-CN"/>
        </w:rPr>
        <w:t>（</w:t>
      </w:r>
      <w:r>
        <w:rPr>
          <w:rFonts w:hint="eastAsia" w:ascii="仿宋_GB2312" w:hAnsi="仿宋" w:eastAsia="仿宋_GB2312" w:cs="宋体"/>
          <w:bCs/>
          <w:color w:val="auto"/>
          <w:kern w:val="0"/>
          <w:sz w:val="32"/>
          <w:szCs w:val="32"/>
          <w:lang w:val="en-US" w:eastAsia="zh-CN"/>
        </w:rPr>
        <w:t>四</w:t>
      </w:r>
      <w:r>
        <w:rPr>
          <w:rFonts w:hint="eastAsia" w:ascii="仿宋_GB2312" w:hAnsi="仿宋" w:eastAsia="仿宋_GB2312" w:cs="宋体"/>
          <w:bCs/>
          <w:color w:val="auto"/>
          <w:kern w:val="0"/>
          <w:sz w:val="32"/>
          <w:szCs w:val="32"/>
          <w:lang w:eastAsia="zh-CN"/>
        </w:rPr>
        <w:t>）</w:t>
      </w:r>
      <w:r>
        <w:rPr>
          <w:rFonts w:hint="eastAsia" w:ascii="仿宋_GB2312" w:hAnsi="仿宋" w:eastAsia="仿宋_GB2312" w:cs="宋体"/>
          <w:bCs/>
          <w:color w:val="auto"/>
          <w:kern w:val="0"/>
          <w:sz w:val="32"/>
          <w:szCs w:val="32"/>
        </w:rPr>
        <w:t>宣传坪山元素支持。支持企业制作发行含有坪山元素且具有提升坪山形象、产生较大影响的原创影视作品，</w:t>
      </w:r>
      <w:r>
        <w:rPr>
          <w:rFonts w:hint="eastAsia" w:ascii="仿宋_GB2312" w:hAnsi="仿宋" w:eastAsia="仿宋_GB2312" w:cs="宋体"/>
          <w:bCs/>
          <w:color w:val="auto"/>
          <w:kern w:val="0"/>
          <w:sz w:val="32"/>
          <w:szCs w:val="32"/>
          <w:lang w:val="en-US" w:eastAsia="zh-CN"/>
        </w:rPr>
        <w:t>经坪山区文体旅游局认定符合前述条件，且</w:t>
      </w:r>
      <w:r>
        <w:rPr>
          <w:rFonts w:hint="eastAsia" w:ascii="仿宋_GB2312" w:hAnsi="仿宋" w:eastAsia="仿宋_GB2312" w:cs="宋体"/>
          <w:bCs/>
          <w:color w:val="auto"/>
          <w:kern w:val="0"/>
          <w:sz w:val="32"/>
          <w:szCs w:val="32"/>
        </w:rPr>
        <w:t>该作品在中央电视台、省级上星频道播出或在院线放映的，一次性给予50万元奖励。</w:t>
      </w:r>
    </w:p>
    <w:p>
      <w:pPr>
        <w:autoSpaceDE w:val="0"/>
        <w:autoSpaceDN w:val="0"/>
        <w:spacing w:line="560" w:lineRule="exact"/>
        <w:ind w:firstLine="640" w:firstLineChars="200"/>
        <w:rPr>
          <w:rFonts w:ascii="仿宋_GB2312" w:hAnsi="仿宋" w:eastAsia="仿宋_GB2312" w:cs="宋体"/>
          <w:bCs/>
          <w:color w:val="auto"/>
          <w:kern w:val="0"/>
          <w:sz w:val="32"/>
          <w:szCs w:val="32"/>
        </w:rPr>
      </w:pPr>
      <w:r>
        <w:rPr>
          <w:rFonts w:hint="eastAsia" w:ascii="仿宋_GB2312" w:hAnsi="仿宋" w:eastAsia="仿宋_GB2312" w:cs="宋体"/>
          <w:bCs/>
          <w:color w:val="auto"/>
          <w:kern w:val="0"/>
          <w:sz w:val="32"/>
          <w:szCs w:val="32"/>
          <w:lang w:eastAsia="zh-CN"/>
        </w:rPr>
        <w:t>（</w:t>
      </w:r>
      <w:r>
        <w:rPr>
          <w:rFonts w:hint="eastAsia" w:ascii="仿宋_GB2312" w:hAnsi="仿宋" w:eastAsia="仿宋_GB2312" w:cs="宋体"/>
          <w:bCs/>
          <w:color w:val="auto"/>
          <w:kern w:val="0"/>
          <w:sz w:val="32"/>
          <w:szCs w:val="32"/>
          <w:lang w:val="en-US" w:eastAsia="zh-CN"/>
        </w:rPr>
        <w:t>五</w:t>
      </w:r>
      <w:r>
        <w:rPr>
          <w:rFonts w:hint="eastAsia" w:ascii="仿宋_GB2312" w:hAnsi="仿宋" w:eastAsia="仿宋_GB2312" w:cs="宋体"/>
          <w:bCs/>
          <w:color w:val="auto"/>
          <w:kern w:val="0"/>
          <w:sz w:val="32"/>
          <w:szCs w:val="32"/>
          <w:lang w:eastAsia="zh-CN"/>
        </w:rPr>
        <w:t>）</w:t>
      </w:r>
      <w:r>
        <w:rPr>
          <w:rFonts w:hint="eastAsia" w:ascii="仿宋_GB2312" w:hAnsi="仿宋" w:eastAsia="仿宋_GB2312" w:cs="宋体"/>
          <w:bCs/>
          <w:color w:val="auto"/>
          <w:kern w:val="0"/>
          <w:sz w:val="32"/>
          <w:szCs w:val="32"/>
        </w:rPr>
        <w:t>演艺产业发展扶持。</w:t>
      </w:r>
      <w:r>
        <w:rPr>
          <w:rFonts w:hint="eastAsia" w:ascii="仿宋_GB2312" w:hAnsi="仿宋" w:eastAsia="仿宋_GB2312"/>
          <w:color w:val="auto"/>
          <w:sz w:val="32"/>
          <w:szCs w:val="32"/>
        </w:rPr>
        <w:t>对坪山</w:t>
      </w:r>
      <w:r>
        <w:rPr>
          <w:rFonts w:hint="eastAsia" w:ascii="仿宋_GB2312" w:hAnsi="仿宋" w:eastAsia="仿宋_GB2312"/>
          <w:color w:val="auto"/>
          <w:sz w:val="32"/>
          <w:szCs w:val="32"/>
          <w:lang w:val="en-US" w:eastAsia="zh-CN"/>
        </w:rPr>
        <w:t>企业</w:t>
      </w:r>
      <w:r>
        <w:rPr>
          <w:rFonts w:hint="eastAsia" w:ascii="仿宋_GB2312" w:hAnsi="仿宋" w:eastAsia="仿宋_GB2312"/>
          <w:color w:val="auto"/>
          <w:sz w:val="32"/>
          <w:szCs w:val="32"/>
        </w:rPr>
        <w:t>原创作品且在</w:t>
      </w:r>
      <w:r>
        <w:rPr>
          <w:rFonts w:hint="eastAsia" w:ascii="仿宋_GB2312" w:hAnsi="仿宋" w:eastAsia="仿宋_GB2312"/>
          <w:color w:val="auto"/>
          <w:sz w:val="32"/>
          <w:szCs w:val="32"/>
          <w:lang w:val="en-US" w:eastAsia="zh-CN"/>
        </w:rPr>
        <w:t>深圳市</w:t>
      </w:r>
      <w:r>
        <w:rPr>
          <w:rFonts w:hint="eastAsia" w:ascii="仿宋_GB2312" w:hAnsi="仿宋" w:eastAsia="仿宋_GB2312"/>
          <w:color w:val="auto"/>
          <w:sz w:val="32"/>
          <w:szCs w:val="32"/>
        </w:rPr>
        <w:t>首演的舞台剧、话剧、音乐剧，在国内演出场次20（含）-50（含）场的，按每场2万元给予奖励；演出场次达50场以上的，超过50场以上的场次按每场3万元给予奖励；在境外商业演出达10场或以上的，按每场4万元给予奖励。每台演出剧最高奖励金额不超过200万元。</w:t>
      </w:r>
    </w:p>
    <w:p>
      <w:pPr>
        <w:pStyle w:val="7"/>
        <w:spacing w:before="0" w:beforeAutospacing="0" w:after="0" w:afterAutospacing="0" w:line="560" w:lineRule="exact"/>
        <w:ind w:firstLine="643" w:firstLineChars="200"/>
        <w:jc w:val="both"/>
        <w:rPr>
          <w:rFonts w:ascii="仿宋_GB2312" w:hAnsi="仿宋" w:eastAsia="仿宋_GB2312"/>
          <w:b/>
          <w:bCs/>
          <w:color w:val="auto"/>
          <w:kern w:val="2"/>
          <w:sz w:val="32"/>
          <w:szCs w:val="32"/>
        </w:rPr>
      </w:pPr>
      <w:r>
        <w:rPr>
          <w:rFonts w:hint="eastAsia" w:ascii="仿宋_GB2312" w:hAnsi="仿宋" w:eastAsia="仿宋_GB2312"/>
          <w:b/>
          <w:bCs/>
          <w:color w:val="auto"/>
          <w:kern w:val="2"/>
          <w:sz w:val="32"/>
          <w:szCs w:val="32"/>
        </w:rPr>
        <w:t>第十九条 [支持文化遗产开发利用]</w:t>
      </w:r>
      <w:r>
        <w:rPr>
          <w:rFonts w:hint="eastAsia" w:ascii="仿宋_GB2312" w:hAnsi="仿宋_GB2312" w:eastAsia="仿宋_GB2312" w:cs="仿宋_GB2312"/>
          <w:color w:val="auto"/>
          <w:kern w:val="2"/>
          <w:sz w:val="32"/>
          <w:szCs w:val="32"/>
        </w:rPr>
        <w:t>支持文化遗产产业化发展。</w:t>
      </w:r>
    </w:p>
    <w:p>
      <w:pPr>
        <w:pStyle w:val="7"/>
        <w:spacing w:before="0" w:beforeAutospacing="0" w:after="0" w:afterAutospacing="0" w:line="56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一</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支持非物质文化遗产开发利用。经坪山区文化创意产业企业活化投入市场运营的非物质文化遗产项目并经坪山区文体旅游局认定通过的，一次性给予项目实际投资额50%的资助，最高每项不超过100万元。</w:t>
      </w:r>
    </w:p>
    <w:p>
      <w:pPr>
        <w:pStyle w:val="7"/>
        <w:numPr>
          <w:ilvl w:val="0"/>
          <w:numId w:val="0"/>
        </w:numPr>
        <w:spacing w:before="0" w:beforeAutospacing="0" w:after="0" w:afterAutospacing="0" w:line="56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二</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鼓励文化遗产活化利用。对企业修缮坪山区内不可移动文物、历史建筑、历史文化街区及其他经文化行政主管部门认定的文化遗产，并用于文化创意产业经营的，在投入市场3年内，按照</w:t>
      </w:r>
      <w:r>
        <w:rPr>
          <w:rFonts w:hint="eastAsia" w:ascii="仿宋_GB2312" w:hAnsi="仿宋" w:eastAsia="仿宋_GB2312"/>
          <w:color w:val="auto"/>
          <w:sz w:val="32"/>
          <w:szCs w:val="32"/>
          <w:lang w:val="en-US" w:eastAsia="zh-CN"/>
        </w:rPr>
        <w:t>其年度实际营业</w:t>
      </w:r>
      <w:r>
        <w:rPr>
          <w:rFonts w:hint="eastAsia" w:ascii="仿宋_GB2312" w:hAnsi="仿宋" w:eastAsia="仿宋_GB2312"/>
          <w:color w:val="auto"/>
          <w:sz w:val="32"/>
          <w:szCs w:val="32"/>
        </w:rPr>
        <w:t>收入（以税务发票为准）5%的比例给予资助，每家企业每年资助总额最高不超过100万元。</w:t>
      </w:r>
    </w:p>
    <w:p>
      <w:pPr>
        <w:pStyle w:val="7"/>
        <w:spacing w:before="0" w:beforeAutospacing="0" w:after="0" w:afterAutospacing="0" w:line="560" w:lineRule="exact"/>
        <w:ind w:firstLine="643" w:firstLineChars="200"/>
        <w:jc w:val="both"/>
        <w:rPr>
          <w:rFonts w:ascii="仿宋_GB2312" w:hAnsi="仿宋_GB2312" w:eastAsia="仿宋_GB2312" w:cs="仿宋_GB2312"/>
          <w:color w:val="auto"/>
          <w:kern w:val="2"/>
          <w:sz w:val="32"/>
          <w:szCs w:val="32"/>
        </w:rPr>
      </w:pPr>
      <w:r>
        <w:rPr>
          <w:rFonts w:hint="eastAsia" w:ascii="仿宋_GB2312" w:hAnsi="仿宋" w:eastAsia="仿宋_GB2312"/>
          <w:b/>
          <w:bCs/>
          <w:color w:val="auto"/>
          <w:kern w:val="2"/>
          <w:sz w:val="32"/>
          <w:szCs w:val="32"/>
        </w:rPr>
        <w:t>第二十条 [支持文化旅游发展]</w:t>
      </w:r>
      <w:r>
        <w:rPr>
          <w:rFonts w:hint="eastAsia" w:ascii="仿宋_GB2312" w:hAnsi="仿宋_GB2312" w:eastAsia="仿宋_GB2312" w:cs="仿宋_GB2312"/>
          <w:color w:val="auto"/>
          <w:kern w:val="2"/>
          <w:sz w:val="32"/>
          <w:szCs w:val="32"/>
        </w:rPr>
        <w:t>促进文化和旅游融合发展，大力发展文化旅游业。</w:t>
      </w:r>
    </w:p>
    <w:p>
      <w:pPr>
        <w:pStyle w:val="7"/>
        <w:spacing w:before="0" w:beforeAutospacing="0" w:after="0" w:afterAutospacing="0" w:line="56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一</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对获得3A、4A、5A评定的文化主题景区分别资助300万元、500万元、2000万元。对获得国家、省、市旅游局颁布的各项文化主题旅游景区景点、旅游示范基地标准认定的，分别给</w:t>
      </w:r>
      <w:r>
        <w:rPr>
          <w:rFonts w:hint="eastAsia" w:ascii="仿宋_GB2312" w:hAnsi="仿宋" w:eastAsia="仿宋_GB2312"/>
          <w:color w:val="auto"/>
          <w:sz w:val="32"/>
          <w:szCs w:val="32"/>
          <w:lang w:val="en-US" w:eastAsia="zh-CN"/>
        </w:rPr>
        <w:t>予</w:t>
      </w:r>
      <w:r>
        <w:rPr>
          <w:rFonts w:hint="eastAsia" w:ascii="仿宋_GB2312" w:hAnsi="仿宋" w:eastAsia="仿宋_GB2312"/>
          <w:color w:val="auto"/>
          <w:sz w:val="32"/>
          <w:szCs w:val="32"/>
        </w:rPr>
        <w:t>100万元、50万元、30万元的奖励。同一</w:t>
      </w:r>
      <w:r>
        <w:rPr>
          <w:rFonts w:hint="eastAsia" w:ascii="仿宋_GB2312" w:hAnsi="仿宋" w:eastAsia="仿宋_GB2312"/>
          <w:color w:val="auto"/>
          <w:sz w:val="32"/>
          <w:szCs w:val="32"/>
          <w:lang w:val="en-US" w:eastAsia="zh-CN"/>
        </w:rPr>
        <w:t>景区</w:t>
      </w:r>
      <w:r>
        <w:rPr>
          <w:rFonts w:hint="eastAsia" w:ascii="仿宋_GB2312" w:hAnsi="仿宋" w:eastAsia="仿宋_GB2312"/>
          <w:color w:val="auto"/>
          <w:sz w:val="32"/>
          <w:szCs w:val="32"/>
        </w:rPr>
        <w:t>获得升级认定的，按照认定级别给予差额部分奖励。</w:t>
      </w:r>
    </w:p>
    <w:p>
      <w:pPr>
        <w:pStyle w:val="7"/>
        <w:spacing w:before="0" w:beforeAutospacing="0" w:after="0" w:afterAutospacing="0" w:line="56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二</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对总部设在坪山并获得国家旅游局“百强旅行社”称号的，一次性给予100万元</w:t>
      </w:r>
      <w:r>
        <w:rPr>
          <w:rFonts w:hint="eastAsia" w:ascii="仿宋_GB2312" w:hAnsi="仿宋" w:eastAsia="仿宋_GB2312"/>
          <w:color w:val="auto"/>
          <w:sz w:val="32"/>
          <w:szCs w:val="32"/>
          <w:lang w:val="en-US" w:eastAsia="zh-CN"/>
        </w:rPr>
        <w:t>的</w:t>
      </w:r>
      <w:r>
        <w:rPr>
          <w:rFonts w:hint="eastAsia" w:ascii="仿宋_GB2312" w:hAnsi="仿宋" w:eastAsia="仿宋_GB2312"/>
          <w:color w:val="auto"/>
          <w:sz w:val="32"/>
          <w:szCs w:val="32"/>
        </w:rPr>
        <w:t>奖励。对新建成或改造成文化生态特色主题酒店且投入运营1年以上的，经</w:t>
      </w:r>
      <w:r>
        <w:rPr>
          <w:rFonts w:hint="eastAsia" w:ascii="仿宋_GB2312" w:hAnsi="仿宋" w:eastAsia="仿宋_GB2312"/>
          <w:color w:val="auto"/>
          <w:sz w:val="32"/>
          <w:szCs w:val="32"/>
          <w:lang w:val="en-US" w:eastAsia="zh-CN"/>
        </w:rPr>
        <w:t>坪山区文体旅游局</w:t>
      </w:r>
      <w:r>
        <w:rPr>
          <w:rFonts w:hint="eastAsia" w:ascii="仿宋_GB2312" w:hAnsi="仿宋" w:eastAsia="仿宋_GB2312"/>
          <w:color w:val="auto"/>
          <w:sz w:val="32"/>
          <w:szCs w:val="32"/>
        </w:rPr>
        <w:t>认定，按其投资总额10%</w:t>
      </w:r>
      <w:r>
        <w:rPr>
          <w:rFonts w:hint="eastAsia" w:ascii="仿宋_GB2312" w:hAnsi="仿宋" w:eastAsia="仿宋_GB2312"/>
          <w:color w:val="auto"/>
          <w:sz w:val="32"/>
          <w:szCs w:val="32"/>
          <w:lang w:val="en-US" w:eastAsia="zh-CN"/>
        </w:rPr>
        <w:t>一次性给予</w:t>
      </w:r>
      <w:r>
        <w:rPr>
          <w:rFonts w:hint="eastAsia" w:ascii="仿宋_GB2312" w:hAnsi="仿宋" w:eastAsia="仿宋_GB2312"/>
          <w:color w:val="auto"/>
          <w:sz w:val="32"/>
          <w:szCs w:val="32"/>
        </w:rPr>
        <w:t>资助，最高不超过100万元。</w:t>
      </w:r>
    </w:p>
    <w:p>
      <w:pPr>
        <w:widowControl/>
        <w:spacing w:line="560" w:lineRule="exact"/>
        <w:ind w:firstLine="643" w:firstLineChars="200"/>
        <w:jc w:val="left"/>
        <w:rPr>
          <w:rFonts w:ascii="仿宋_GB2312" w:hAnsi="仿宋" w:eastAsia="仿宋_GB2312" w:cs="宋体"/>
          <w:b/>
          <w:color w:val="auto"/>
          <w:kern w:val="0"/>
          <w:sz w:val="32"/>
          <w:szCs w:val="32"/>
        </w:rPr>
      </w:pPr>
      <w:r>
        <w:rPr>
          <w:rFonts w:hint="eastAsia" w:ascii="仿宋_GB2312" w:hAnsi="仿宋" w:eastAsia="仿宋_GB2312" w:cs="宋体"/>
          <w:b/>
          <w:bCs/>
          <w:color w:val="auto"/>
          <w:kern w:val="0"/>
          <w:sz w:val="32"/>
          <w:szCs w:val="32"/>
        </w:rPr>
        <w:t>第二十一条 [支持实体书店建设]</w:t>
      </w:r>
      <w:r>
        <w:rPr>
          <w:rFonts w:hint="eastAsia" w:ascii="仿宋_GB2312" w:hAnsi="仿宋" w:eastAsia="仿宋_GB2312" w:cs="宋体"/>
          <w:color w:val="auto"/>
          <w:kern w:val="0"/>
          <w:sz w:val="32"/>
          <w:szCs w:val="32"/>
        </w:rPr>
        <w:t>大力支持综合性书屋、城市书房、公共书吧等实体书店建设发展。对在区内新开办的实体书店在3年内，按照其</w:t>
      </w:r>
      <w:r>
        <w:rPr>
          <w:rFonts w:hint="eastAsia" w:ascii="仿宋_GB2312" w:hAnsi="仿宋" w:eastAsia="仿宋_GB2312" w:cs="宋体"/>
          <w:color w:val="auto"/>
          <w:kern w:val="0"/>
          <w:sz w:val="32"/>
          <w:szCs w:val="32"/>
          <w:lang w:val="en-US" w:eastAsia="zh-CN"/>
        </w:rPr>
        <w:t>实际</w:t>
      </w:r>
      <w:r>
        <w:rPr>
          <w:rFonts w:hint="eastAsia" w:ascii="仿宋_GB2312" w:hAnsi="仿宋" w:eastAsia="仿宋_GB2312" w:cs="宋体"/>
          <w:color w:val="auto"/>
          <w:kern w:val="0"/>
          <w:sz w:val="32"/>
          <w:szCs w:val="32"/>
        </w:rPr>
        <w:t>营业收入（以税务发票为准）的5%给予经营企业性资助，每家企业每年资助额度不超过100万元。对新开办的实体书店按照其营业面积一次性给予每平方米100元的资助，用于其支付房租、设施维护修缮、软硬件更新等。</w:t>
      </w:r>
    </w:p>
    <w:p>
      <w:pPr>
        <w:pStyle w:val="7"/>
        <w:spacing w:before="0" w:beforeAutospacing="0" w:after="0" w:afterAutospacing="0" w:line="560" w:lineRule="exact"/>
        <w:ind w:firstLine="643" w:firstLineChars="200"/>
        <w:jc w:val="both"/>
        <w:rPr>
          <w:rFonts w:ascii="仿宋_GB2312" w:hAnsi="仿宋" w:eastAsia="仿宋_GB2312"/>
          <w:color w:val="auto"/>
          <w:sz w:val="32"/>
          <w:szCs w:val="32"/>
        </w:rPr>
      </w:pPr>
      <w:r>
        <w:rPr>
          <w:rFonts w:hint="eastAsia" w:ascii="仿宋_GB2312" w:hAnsi="仿宋" w:eastAsia="仿宋_GB2312"/>
          <w:b/>
          <w:color w:val="auto"/>
          <w:sz w:val="32"/>
          <w:szCs w:val="32"/>
        </w:rPr>
        <w:t>第二十二条 [支持新型文化业态]</w:t>
      </w:r>
      <w:r>
        <w:rPr>
          <w:rFonts w:hint="eastAsia" w:ascii="仿宋_GB2312" w:hAnsi="仿宋" w:eastAsia="仿宋_GB2312"/>
          <w:color w:val="auto"/>
          <w:sz w:val="32"/>
          <w:szCs w:val="32"/>
        </w:rPr>
        <w:t>大力培育基于大数据、云计算、物联网、人工智能等新技术的新型文化业态，对经深圳市认定为全市新型文化业态前十的企业一次性给予50万元奖励。</w:t>
      </w:r>
    </w:p>
    <w:p>
      <w:pPr>
        <w:pStyle w:val="7"/>
        <w:spacing w:before="0" w:beforeAutospacing="0" w:after="0" w:afterAutospacing="0" w:line="560" w:lineRule="exact"/>
        <w:ind w:firstLine="643" w:firstLineChars="200"/>
        <w:jc w:val="both"/>
        <w:rPr>
          <w:rFonts w:ascii="仿宋_GB2312" w:hAnsi="仿宋" w:eastAsia="仿宋_GB2312"/>
          <w:color w:val="auto"/>
          <w:kern w:val="2"/>
          <w:sz w:val="32"/>
          <w:szCs w:val="32"/>
        </w:rPr>
      </w:pPr>
      <w:r>
        <w:rPr>
          <w:rFonts w:hint="eastAsia" w:ascii="仿宋_GB2312" w:hAnsi="仿宋" w:eastAsia="仿宋_GB2312"/>
          <w:b/>
          <w:bCs/>
          <w:color w:val="auto"/>
          <w:kern w:val="2"/>
          <w:sz w:val="32"/>
          <w:szCs w:val="32"/>
        </w:rPr>
        <w:t>第二十三条 [知识产权扶持]</w:t>
      </w:r>
      <w:r>
        <w:rPr>
          <w:rFonts w:hint="eastAsia" w:ascii="仿宋_GB2312" w:hAnsi="仿宋" w:eastAsia="仿宋_GB2312"/>
          <w:color w:val="auto"/>
          <w:kern w:val="2"/>
          <w:sz w:val="32"/>
          <w:szCs w:val="32"/>
        </w:rPr>
        <w:t>鼓励坪山区文化创意</w:t>
      </w:r>
      <w:r>
        <w:rPr>
          <w:rFonts w:hint="eastAsia" w:ascii="仿宋_GB2312" w:hAnsi="仿宋" w:eastAsia="仿宋_GB2312"/>
          <w:color w:val="auto"/>
          <w:kern w:val="2"/>
          <w:sz w:val="32"/>
          <w:szCs w:val="32"/>
          <w:lang w:val="en-US" w:eastAsia="zh-CN"/>
        </w:rPr>
        <w:t>企业和组织</w:t>
      </w:r>
      <w:r>
        <w:rPr>
          <w:rFonts w:hint="eastAsia" w:ascii="仿宋_GB2312" w:hAnsi="仿宋" w:eastAsia="仿宋_GB2312"/>
          <w:color w:val="auto"/>
          <w:kern w:val="2"/>
          <w:sz w:val="32"/>
          <w:szCs w:val="32"/>
        </w:rPr>
        <w:t>积极进行版权登记。对获得版权证书的企业</w:t>
      </w:r>
      <w:r>
        <w:rPr>
          <w:rFonts w:hint="eastAsia" w:ascii="仿宋_GB2312" w:hAnsi="仿宋" w:eastAsia="仿宋_GB2312"/>
          <w:color w:val="auto"/>
          <w:kern w:val="2"/>
          <w:sz w:val="32"/>
          <w:szCs w:val="32"/>
          <w:lang w:val="en-US" w:eastAsia="zh-CN"/>
        </w:rPr>
        <w:t>或组织</w:t>
      </w:r>
      <w:r>
        <w:rPr>
          <w:rFonts w:hint="eastAsia" w:ascii="仿宋_GB2312" w:hAnsi="仿宋" w:eastAsia="仿宋_GB2312"/>
          <w:color w:val="auto"/>
          <w:kern w:val="2"/>
          <w:sz w:val="32"/>
          <w:szCs w:val="32"/>
        </w:rPr>
        <w:t>，</w:t>
      </w:r>
      <w:r>
        <w:rPr>
          <w:rFonts w:hint="eastAsia" w:ascii="仿宋_GB2312" w:hAnsi="仿宋" w:eastAsia="仿宋_GB2312"/>
          <w:color w:val="auto"/>
          <w:kern w:val="2"/>
          <w:sz w:val="32"/>
          <w:szCs w:val="32"/>
          <w:lang w:val="en-US" w:eastAsia="zh-CN"/>
        </w:rPr>
        <w:t>奖励</w:t>
      </w:r>
      <w:r>
        <w:rPr>
          <w:rFonts w:hint="eastAsia" w:ascii="仿宋_GB2312" w:hAnsi="仿宋" w:eastAsia="仿宋_GB2312"/>
          <w:color w:val="auto"/>
          <w:kern w:val="2"/>
          <w:sz w:val="32"/>
          <w:szCs w:val="32"/>
        </w:rPr>
        <w:t>相关版权登记和版权代理费用。每项作品</w:t>
      </w:r>
      <w:r>
        <w:rPr>
          <w:rFonts w:hint="eastAsia" w:ascii="仿宋_GB2312" w:hAnsi="仿宋" w:eastAsia="仿宋_GB2312"/>
          <w:color w:val="auto"/>
          <w:kern w:val="2"/>
          <w:sz w:val="32"/>
          <w:szCs w:val="32"/>
          <w:lang w:val="en-US" w:eastAsia="zh-CN"/>
        </w:rPr>
        <w:t>奖励</w:t>
      </w:r>
      <w:r>
        <w:rPr>
          <w:rFonts w:hint="eastAsia" w:ascii="仿宋_GB2312" w:hAnsi="仿宋" w:eastAsia="仿宋_GB2312"/>
          <w:color w:val="auto"/>
          <w:kern w:val="2"/>
          <w:sz w:val="32"/>
          <w:szCs w:val="32"/>
        </w:rPr>
        <w:t>金额不超过2500元，单个</w:t>
      </w:r>
      <w:r>
        <w:rPr>
          <w:rFonts w:hint="eastAsia" w:ascii="仿宋_GB2312" w:hAnsi="仿宋" w:eastAsia="仿宋_GB2312"/>
          <w:color w:val="auto"/>
          <w:kern w:val="2"/>
          <w:sz w:val="32"/>
          <w:szCs w:val="32"/>
          <w:lang w:val="en-US" w:eastAsia="zh-CN"/>
        </w:rPr>
        <w:t>企业或组织</w:t>
      </w:r>
      <w:r>
        <w:rPr>
          <w:rFonts w:hint="eastAsia" w:ascii="仿宋_GB2312" w:hAnsi="仿宋" w:eastAsia="仿宋_GB2312"/>
          <w:color w:val="auto"/>
          <w:kern w:val="2"/>
          <w:sz w:val="32"/>
          <w:szCs w:val="32"/>
        </w:rPr>
        <w:t>每年</w:t>
      </w:r>
      <w:r>
        <w:rPr>
          <w:rFonts w:hint="eastAsia" w:ascii="仿宋_GB2312" w:hAnsi="仿宋" w:eastAsia="仿宋_GB2312"/>
          <w:color w:val="auto"/>
          <w:kern w:val="2"/>
          <w:sz w:val="32"/>
          <w:szCs w:val="32"/>
          <w:lang w:val="en-US" w:eastAsia="zh-CN"/>
        </w:rPr>
        <w:t>奖励</w:t>
      </w:r>
      <w:r>
        <w:rPr>
          <w:rFonts w:hint="eastAsia" w:ascii="仿宋_GB2312" w:hAnsi="仿宋" w:eastAsia="仿宋_GB2312"/>
          <w:color w:val="auto"/>
          <w:kern w:val="2"/>
          <w:sz w:val="32"/>
          <w:szCs w:val="32"/>
        </w:rPr>
        <w:t>总额不超过15万元。</w:t>
      </w:r>
    </w:p>
    <w:p>
      <w:pPr>
        <w:pStyle w:val="7"/>
        <w:spacing w:before="0" w:beforeAutospacing="0" w:after="0" w:afterAutospacing="0" w:line="560" w:lineRule="exact"/>
        <w:ind w:firstLine="642"/>
        <w:rPr>
          <w:rFonts w:ascii="仿宋_GB2312" w:hAnsi="仿宋_GB2312" w:eastAsia="仿宋_GB2312" w:cs="仿宋_GB2312"/>
          <w:color w:val="auto"/>
          <w:kern w:val="2"/>
          <w:sz w:val="32"/>
          <w:szCs w:val="32"/>
        </w:rPr>
      </w:pPr>
      <w:r>
        <w:rPr>
          <w:rFonts w:hint="eastAsia" w:ascii="仿宋_GB2312" w:hAnsi="仿宋" w:eastAsia="仿宋_GB2312"/>
          <w:b/>
          <w:bCs/>
          <w:color w:val="auto"/>
          <w:kern w:val="2"/>
          <w:sz w:val="32"/>
          <w:szCs w:val="32"/>
        </w:rPr>
        <w:t>第二十四条 [品牌企业认定支持]</w:t>
      </w:r>
      <w:r>
        <w:rPr>
          <w:rFonts w:hint="eastAsia" w:ascii="仿宋_GB2312" w:hAnsi="仿宋_GB2312" w:eastAsia="仿宋_GB2312" w:cs="仿宋_GB2312"/>
          <w:color w:val="auto"/>
          <w:kern w:val="2"/>
          <w:sz w:val="32"/>
          <w:szCs w:val="32"/>
        </w:rPr>
        <w:t>鼓励文化创意企业形成品牌。</w:t>
      </w:r>
    </w:p>
    <w:p>
      <w:pPr>
        <w:pStyle w:val="7"/>
        <w:spacing w:before="0" w:beforeAutospacing="0" w:after="0" w:afterAutospacing="0" w:line="560" w:lineRule="exact"/>
        <w:ind w:firstLine="642"/>
        <w:rPr>
          <w:rFonts w:ascii="仿宋_GB2312" w:hAnsi="仿宋" w:eastAsia="仿宋_GB2312"/>
          <w:color w:val="auto"/>
          <w:sz w:val="32"/>
        </w:rPr>
      </w:pPr>
      <w:r>
        <w:rPr>
          <w:rFonts w:hint="eastAsia" w:ascii="仿宋_GB2312" w:hAnsi="仿宋" w:eastAsia="仿宋_GB2312"/>
          <w:color w:val="auto"/>
          <w:sz w:val="32"/>
          <w:lang w:eastAsia="zh-CN"/>
        </w:rPr>
        <w:t>（</w:t>
      </w:r>
      <w:r>
        <w:rPr>
          <w:rFonts w:hint="eastAsia" w:ascii="仿宋_GB2312" w:hAnsi="仿宋" w:eastAsia="仿宋_GB2312"/>
          <w:color w:val="auto"/>
          <w:sz w:val="32"/>
          <w:lang w:val="en-US" w:eastAsia="zh-CN"/>
        </w:rPr>
        <w:t>一</w:t>
      </w:r>
      <w:r>
        <w:rPr>
          <w:rFonts w:hint="eastAsia" w:ascii="仿宋_GB2312" w:hAnsi="仿宋" w:eastAsia="仿宋_GB2312"/>
          <w:color w:val="auto"/>
          <w:sz w:val="32"/>
          <w:lang w:eastAsia="zh-CN"/>
        </w:rPr>
        <w:t>）</w:t>
      </w:r>
      <w:r>
        <w:rPr>
          <w:rFonts w:hint="eastAsia" w:ascii="仿宋_GB2312" w:hAnsi="仿宋" w:eastAsia="仿宋_GB2312"/>
          <w:color w:val="auto"/>
          <w:sz w:val="32"/>
        </w:rPr>
        <w:t>对认定为“文化+”示范企业、深圳市文化出口企业10强、深圳市文化出口重点项目企业和“深圳市文化创意产业百强企业”的重点文化企业，每个资质一次性给予10万元的奖励。</w:t>
      </w:r>
    </w:p>
    <w:p>
      <w:pPr>
        <w:pStyle w:val="7"/>
        <w:spacing w:before="0" w:beforeAutospacing="0" w:after="0" w:afterAutospacing="0" w:line="560" w:lineRule="exact"/>
        <w:ind w:firstLine="642"/>
        <w:rPr>
          <w:rFonts w:ascii="仿宋_GB2312" w:hAnsi="仿宋" w:eastAsia="仿宋_GB2312"/>
          <w:b/>
          <w:bCs/>
          <w:color w:val="auto"/>
          <w:kern w:val="2"/>
          <w:sz w:val="32"/>
          <w:szCs w:val="32"/>
        </w:rPr>
      </w:pPr>
      <w:r>
        <w:rPr>
          <w:rFonts w:hint="eastAsia" w:ascii="仿宋_GB2312" w:hAnsi="仿宋" w:eastAsia="仿宋_GB2312"/>
          <w:color w:val="auto"/>
          <w:sz w:val="32"/>
          <w:lang w:eastAsia="zh-CN"/>
        </w:rPr>
        <w:t>（</w:t>
      </w:r>
      <w:r>
        <w:rPr>
          <w:rFonts w:hint="eastAsia" w:ascii="仿宋_GB2312" w:hAnsi="仿宋" w:eastAsia="仿宋_GB2312"/>
          <w:color w:val="auto"/>
          <w:sz w:val="32"/>
          <w:lang w:val="en-US" w:eastAsia="zh-CN"/>
        </w:rPr>
        <w:t>二</w:t>
      </w:r>
      <w:r>
        <w:rPr>
          <w:rFonts w:hint="eastAsia" w:ascii="仿宋_GB2312" w:hAnsi="仿宋" w:eastAsia="仿宋_GB2312"/>
          <w:color w:val="auto"/>
          <w:sz w:val="32"/>
          <w:lang w:eastAsia="zh-CN"/>
        </w:rPr>
        <w:t>）</w:t>
      </w:r>
      <w:r>
        <w:rPr>
          <w:rFonts w:hint="eastAsia" w:ascii="仿宋_GB2312" w:hAnsi="仿宋" w:eastAsia="仿宋_GB2312"/>
          <w:color w:val="auto"/>
          <w:sz w:val="32"/>
        </w:rPr>
        <w:t>对被文化部认定为“重点动漫企业”及“国家文化出口重点企业”的，每个资质给予100万元奖励。</w:t>
      </w:r>
    </w:p>
    <w:p>
      <w:pPr>
        <w:spacing w:line="560" w:lineRule="exact"/>
        <w:ind w:firstLine="643" w:firstLineChars="200"/>
        <w:rPr>
          <w:rFonts w:ascii="仿宋_GB2312" w:hAnsi="仿宋" w:eastAsia="仿宋_GB2312"/>
          <w:color w:val="auto"/>
          <w:sz w:val="32"/>
          <w:szCs w:val="32"/>
        </w:rPr>
      </w:pPr>
      <w:r>
        <w:rPr>
          <w:rFonts w:hint="eastAsia" w:ascii="仿宋_GB2312" w:hAnsi="仿宋" w:eastAsia="仿宋_GB2312"/>
          <w:b/>
          <w:bCs/>
          <w:color w:val="auto"/>
          <w:sz w:val="32"/>
          <w:szCs w:val="32"/>
        </w:rPr>
        <w:t xml:space="preserve">第二十五条 [获得配套支持] </w:t>
      </w:r>
      <w:r>
        <w:rPr>
          <w:rFonts w:hint="eastAsia" w:ascii="仿宋_GB2312" w:hAnsi="仿宋" w:eastAsia="仿宋_GB2312"/>
          <w:color w:val="auto"/>
          <w:sz w:val="32"/>
          <w:szCs w:val="32"/>
        </w:rPr>
        <w:t>对获得国家、省、市文化创意产业发展专项资金资助的项予以配套资助。单个项目资助额按照其获得国家、省、市资助金额1:1给予配套资助，最高不超过100万元。</w:t>
      </w:r>
    </w:p>
    <w:p>
      <w:pPr>
        <w:pStyle w:val="17"/>
        <w:widowControl/>
        <w:spacing w:line="560" w:lineRule="exact"/>
        <w:ind w:firstLine="2240" w:firstLineChars="700"/>
        <w:outlineLvl w:val="0"/>
        <w:rPr>
          <w:rFonts w:ascii="仿宋_GB2312" w:hAnsi="黑体" w:eastAsia="仿宋_GB2312" w:cs="黑体"/>
          <w:color w:val="auto"/>
          <w:szCs w:val="21"/>
        </w:rPr>
      </w:pPr>
      <w:r>
        <w:rPr>
          <w:rFonts w:hint="eastAsia" w:ascii="黑体" w:hAnsi="黑体" w:eastAsia="黑体" w:cs="黑体"/>
          <w:color w:val="auto"/>
          <w:sz w:val="32"/>
          <w:szCs w:val="32"/>
        </w:rPr>
        <w:t>第五章  支持市场推广活动</w:t>
      </w:r>
    </w:p>
    <w:p>
      <w:pPr>
        <w:snapToGrid w:val="0"/>
        <w:spacing w:line="560" w:lineRule="exact"/>
        <w:ind w:firstLine="643" w:firstLineChars="200"/>
        <w:rPr>
          <w:rFonts w:ascii="仿宋_GB2312" w:hAnsi="仿宋" w:eastAsia="仿宋_GB2312" w:cs="宋体"/>
          <w:color w:val="auto"/>
          <w:kern w:val="0"/>
          <w:sz w:val="32"/>
          <w:szCs w:val="32"/>
        </w:rPr>
      </w:pPr>
      <w:r>
        <w:rPr>
          <w:rFonts w:hint="eastAsia" w:ascii="仿宋_GB2312" w:hAnsi="仿宋" w:eastAsia="仿宋_GB2312" w:cs="黑体"/>
          <w:b/>
          <w:bCs/>
          <w:color w:val="auto"/>
          <w:sz w:val="32"/>
          <w:szCs w:val="32"/>
        </w:rPr>
        <w:t>第二十六条 [文博会扶持]</w:t>
      </w:r>
      <w:r>
        <w:rPr>
          <w:rFonts w:hint="eastAsia" w:ascii="仿宋_GB2312" w:hAnsi="仿宋" w:eastAsia="仿宋_GB2312" w:cs="宋体"/>
          <w:color w:val="auto"/>
          <w:kern w:val="0"/>
          <w:sz w:val="32"/>
          <w:szCs w:val="32"/>
        </w:rPr>
        <w:t>对坪山区“文博会”分会场的各承办单位，按照活动实际发生费用的50%，给予最高不超过100万元的专项</w:t>
      </w:r>
      <w:r>
        <w:rPr>
          <w:rFonts w:hint="eastAsia" w:ascii="仿宋_GB2312" w:hAnsi="仿宋" w:eastAsia="仿宋_GB2312" w:cs="宋体"/>
          <w:color w:val="auto"/>
          <w:kern w:val="0"/>
          <w:sz w:val="32"/>
          <w:szCs w:val="32"/>
          <w:lang w:val="en-US" w:eastAsia="zh-CN"/>
        </w:rPr>
        <w:t>资助</w:t>
      </w:r>
      <w:r>
        <w:rPr>
          <w:rFonts w:hint="eastAsia" w:ascii="仿宋_GB2312" w:hAnsi="仿宋" w:eastAsia="仿宋_GB2312" w:cs="宋体"/>
          <w:color w:val="auto"/>
          <w:kern w:val="0"/>
          <w:sz w:val="32"/>
          <w:szCs w:val="32"/>
        </w:rPr>
        <w:t>，获评为市优秀分会场的，按照深圳市奖励金额予以1:1配套奖励。对区“文博会”专项活动的各承办单位，按照活动实际发生费用的50%，最高不超过30万元的标准给予专项</w:t>
      </w:r>
      <w:r>
        <w:rPr>
          <w:rFonts w:hint="eastAsia" w:ascii="仿宋_GB2312" w:hAnsi="仿宋" w:eastAsia="仿宋_GB2312" w:cs="宋体"/>
          <w:color w:val="auto"/>
          <w:kern w:val="0"/>
          <w:sz w:val="32"/>
          <w:szCs w:val="32"/>
          <w:lang w:val="en-US" w:eastAsia="zh-CN"/>
        </w:rPr>
        <w:t>资助</w:t>
      </w:r>
      <w:r>
        <w:rPr>
          <w:rFonts w:hint="eastAsia" w:ascii="仿宋_GB2312" w:hAnsi="仿宋" w:eastAsia="仿宋_GB2312" w:cs="宋体"/>
          <w:color w:val="auto"/>
          <w:kern w:val="0"/>
          <w:sz w:val="32"/>
          <w:szCs w:val="32"/>
        </w:rPr>
        <w:t>。</w:t>
      </w:r>
    </w:p>
    <w:p>
      <w:pPr>
        <w:pStyle w:val="7"/>
        <w:spacing w:before="0" w:beforeAutospacing="0" w:after="0" w:afterAutospacing="0" w:line="560" w:lineRule="exact"/>
        <w:ind w:firstLine="643" w:firstLineChars="200"/>
        <w:jc w:val="both"/>
        <w:rPr>
          <w:rFonts w:ascii="仿宋_GB2312" w:hAnsi="仿宋" w:eastAsia="仿宋_GB2312"/>
          <w:color w:val="auto"/>
          <w:sz w:val="32"/>
          <w:szCs w:val="32"/>
        </w:rPr>
      </w:pPr>
      <w:r>
        <w:rPr>
          <w:rFonts w:hint="eastAsia" w:ascii="仿宋_GB2312" w:hAnsi="仿宋" w:eastAsia="仿宋_GB2312"/>
          <w:b/>
          <w:color w:val="auto"/>
          <w:sz w:val="32"/>
          <w:szCs w:val="32"/>
        </w:rPr>
        <w:t>第二十七条 [重大展会支持]</w:t>
      </w:r>
      <w:r>
        <w:rPr>
          <w:rFonts w:hint="eastAsia" w:ascii="仿宋_GB2312" w:hAnsi="仿宋" w:eastAsia="仿宋_GB2312"/>
          <w:color w:val="auto"/>
          <w:sz w:val="32"/>
          <w:szCs w:val="32"/>
        </w:rPr>
        <w:t>对区内文化企业参加</w:t>
      </w:r>
      <w:r>
        <w:rPr>
          <w:rFonts w:hint="eastAsia" w:ascii="仿宋_GB2312" w:hAnsi="仿宋" w:eastAsia="仿宋_GB2312"/>
          <w:color w:val="auto"/>
          <w:sz w:val="32"/>
          <w:szCs w:val="32"/>
          <w:lang w:val="en-US" w:eastAsia="zh-CN"/>
        </w:rPr>
        <w:t>文化部最新发布的《文化产业类重大展会名录》中</w:t>
      </w:r>
      <w:r>
        <w:rPr>
          <w:rFonts w:hint="eastAsia" w:ascii="仿宋_GB2312" w:hAnsi="仿宋" w:eastAsia="仿宋_GB2312"/>
          <w:color w:val="auto"/>
          <w:sz w:val="32"/>
          <w:szCs w:val="32"/>
        </w:rPr>
        <w:t>文化产业展会的，按其</w:t>
      </w:r>
      <w:r>
        <w:rPr>
          <w:rFonts w:hint="eastAsia" w:ascii="仿宋_GB2312" w:hAnsi="仿宋" w:eastAsia="仿宋_GB2312"/>
          <w:color w:val="auto"/>
          <w:sz w:val="32"/>
          <w:szCs w:val="32"/>
          <w:lang w:val="en-US" w:eastAsia="zh-CN"/>
        </w:rPr>
        <w:t>实际发生的</w:t>
      </w:r>
      <w:r>
        <w:rPr>
          <w:rFonts w:hint="eastAsia" w:ascii="仿宋_GB2312" w:hAnsi="Times New Roman" w:eastAsia="仿宋_GB2312"/>
          <w:color w:val="auto"/>
          <w:sz w:val="32"/>
          <w:szCs w:val="32"/>
        </w:rPr>
        <w:t>展位费、展品运输费</w:t>
      </w:r>
      <w:r>
        <w:rPr>
          <w:rFonts w:hint="eastAsia" w:ascii="仿宋_GB2312" w:hAnsi="Times New Roman" w:eastAsia="仿宋_GB2312"/>
          <w:color w:val="auto"/>
          <w:sz w:val="32"/>
          <w:szCs w:val="32"/>
          <w:lang w:val="en-US" w:eastAsia="zh-CN"/>
        </w:rPr>
        <w:t>的</w:t>
      </w:r>
      <w:r>
        <w:rPr>
          <w:rFonts w:hint="eastAsia" w:ascii="仿宋_GB2312" w:hAnsi="仿宋" w:eastAsia="仿宋_GB2312"/>
          <w:color w:val="auto"/>
          <w:sz w:val="32"/>
          <w:szCs w:val="32"/>
        </w:rPr>
        <w:t>50%的比例给予</w:t>
      </w:r>
      <w:r>
        <w:rPr>
          <w:rFonts w:hint="eastAsia" w:ascii="仿宋_GB2312" w:hAnsi="仿宋" w:eastAsia="仿宋_GB2312"/>
          <w:color w:val="auto"/>
          <w:sz w:val="32"/>
          <w:szCs w:val="32"/>
          <w:lang w:val="en-US" w:eastAsia="zh-CN"/>
        </w:rPr>
        <w:t>资助</w:t>
      </w:r>
      <w:r>
        <w:rPr>
          <w:rFonts w:hint="eastAsia" w:ascii="仿宋_GB2312" w:hAnsi="仿宋" w:eastAsia="仿宋_GB2312"/>
          <w:color w:val="auto"/>
          <w:sz w:val="32"/>
          <w:szCs w:val="32"/>
        </w:rPr>
        <w:t>，</w:t>
      </w:r>
      <w:r>
        <w:rPr>
          <w:rFonts w:hint="eastAsia" w:ascii="仿宋_GB2312" w:hAnsi="Times New Roman" w:eastAsia="仿宋_GB2312"/>
          <w:color w:val="auto"/>
          <w:sz w:val="32"/>
          <w:szCs w:val="32"/>
        </w:rPr>
        <w:t>每次最高</w:t>
      </w:r>
      <w:r>
        <w:rPr>
          <w:rFonts w:ascii="仿宋_GB2312" w:hAnsi="Times New Roman" w:eastAsia="仿宋_GB2312"/>
          <w:color w:val="auto"/>
          <w:sz w:val="32"/>
          <w:szCs w:val="32"/>
        </w:rPr>
        <w:t>5</w:t>
      </w:r>
      <w:r>
        <w:rPr>
          <w:rFonts w:hint="eastAsia" w:ascii="仿宋_GB2312" w:hAnsi="Times New Roman" w:eastAsia="仿宋_GB2312"/>
          <w:color w:val="auto"/>
          <w:sz w:val="32"/>
          <w:szCs w:val="32"/>
        </w:rPr>
        <w:t>万元</w:t>
      </w:r>
      <w:r>
        <w:rPr>
          <w:rFonts w:hint="eastAsia" w:ascii="仿宋_GB2312" w:hAnsi="仿宋" w:eastAsia="仿宋_GB2312"/>
          <w:color w:val="auto"/>
          <w:sz w:val="32"/>
          <w:szCs w:val="32"/>
        </w:rPr>
        <w:t>。</w:t>
      </w:r>
    </w:p>
    <w:p>
      <w:pPr>
        <w:pStyle w:val="7"/>
        <w:spacing w:before="0" w:beforeAutospacing="0" w:after="0" w:afterAutospacing="0" w:line="560" w:lineRule="exact"/>
        <w:ind w:firstLine="643" w:firstLineChars="200"/>
        <w:jc w:val="both"/>
        <w:rPr>
          <w:rFonts w:ascii="仿宋_GB2312" w:hAnsi="仿宋" w:eastAsia="仿宋_GB2312"/>
          <w:b w:val="0"/>
          <w:bCs/>
          <w:color w:val="auto"/>
          <w:kern w:val="2"/>
          <w:sz w:val="32"/>
          <w:szCs w:val="32"/>
        </w:rPr>
      </w:pPr>
      <w:r>
        <w:rPr>
          <w:rFonts w:hint="eastAsia" w:ascii="仿宋_GB2312" w:hAnsi="仿宋" w:eastAsia="仿宋_GB2312"/>
          <w:b/>
          <w:color w:val="auto"/>
          <w:sz w:val="32"/>
          <w:szCs w:val="32"/>
        </w:rPr>
        <w:t>第二十八条 [重大文创活动扶持]</w:t>
      </w:r>
      <w:r>
        <w:rPr>
          <w:rFonts w:hint="eastAsia" w:ascii="仿宋_GB2312" w:hAnsi="仿宋" w:eastAsia="仿宋_GB2312"/>
          <w:b w:val="0"/>
          <w:bCs/>
          <w:color w:val="auto"/>
          <w:sz w:val="32"/>
          <w:szCs w:val="32"/>
        </w:rPr>
        <w:t>对</w:t>
      </w:r>
      <w:r>
        <w:rPr>
          <w:rFonts w:hint="eastAsia" w:ascii="仿宋_GB2312" w:hAnsi="仿宋" w:eastAsia="仿宋_GB2312"/>
          <w:b w:val="0"/>
          <w:bCs/>
          <w:color w:val="auto"/>
          <w:kern w:val="2"/>
          <w:sz w:val="32"/>
          <w:szCs w:val="32"/>
        </w:rPr>
        <w:t>企业、社会组织在坪山区主办或承办经坪山区文体旅游局认定的全国性大型学术交流、研讨、重大赛事、论坛等文化创意产业相关活动，根据实际发生金额对企业给予50%的</w:t>
      </w:r>
      <w:r>
        <w:rPr>
          <w:rFonts w:hint="eastAsia" w:ascii="仿宋_GB2312" w:hAnsi="仿宋" w:eastAsia="仿宋_GB2312"/>
          <w:b w:val="0"/>
          <w:bCs/>
          <w:color w:val="auto"/>
          <w:kern w:val="2"/>
          <w:sz w:val="32"/>
          <w:szCs w:val="32"/>
          <w:lang w:val="en-US" w:eastAsia="zh-CN"/>
        </w:rPr>
        <w:t>资助</w:t>
      </w:r>
      <w:r>
        <w:rPr>
          <w:rFonts w:hint="eastAsia" w:ascii="仿宋_GB2312" w:hAnsi="仿宋" w:eastAsia="仿宋_GB2312"/>
          <w:b w:val="0"/>
          <w:bCs/>
          <w:color w:val="auto"/>
          <w:kern w:val="2"/>
          <w:sz w:val="32"/>
          <w:szCs w:val="32"/>
        </w:rPr>
        <w:t>，每次最高不超过50万元。</w:t>
      </w:r>
    </w:p>
    <w:p>
      <w:pPr>
        <w:pStyle w:val="17"/>
        <w:widowControl/>
        <w:spacing w:line="560" w:lineRule="exact"/>
        <w:ind w:firstLine="2240" w:firstLineChars="700"/>
        <w:outlineLvl w:val="0"/>
        <w:rPr>
          <w:rFonts w:ascii="黑体" w:hAnsi="黑体" w:eastAsia="黑体" w:cs="黑体"/>
          <w:color w:val="auto"/>
          <w:sz w:val="32"/>
          <w:szCs w:val="32"/>
        </w:rPr>
      </w:pPr>
      <w:r>
        <w:rPr>
          <w:rFonts w:hint="eastAsia" w:ascii="黑体" w:hAnsi="黑体" w:eastAsia="黑体" w:cs="黑体"/>
          <w:color w:val="auto"/>
          <w:sz w:val="32"/>
          <w:szCs w:val="32"/>
        </w:rPr>
        <w:t>第六章  支持投资环境营造</w:t>
      </w:r>
    </w:p>
    <w:p>
      <w:pPr>
        <w:pStyle w:val="7"/>
        <w:spacing w:before="0" w:beforeAutospacing="0" w:after="0" w:afterAutospacing="0" w:line="560" w:lineRule="exact"/>
        <w:ind w:firstLine="643" w:firstLineChars="200"/>
        <w:jc w:val="both"/>
        <w:rPr>
          <w:rFonts w:ascii="仿宋_GB2312" w:hAnsi="仿宋" w:eastAsia="仿宋_GB2312"/>
          <w:color w:val="auto"/>
          <w:sz w:val="32"/>
          <w:szCs w:val="32"/>
        </w:rPr>
      </w:pPr>
      <w:r>
        <w:rPr>
          <w:rFonts w:hint="eastAsia" w:ascii="仿宋_GB2312" w:hAnsi="仿宋" w:eastAsia="仿宋_GB2312"/>
          <w:b/>
          <w:bCs/>
          <w:color w:val="auto"/>
          <w:kern w:val="2"/>
          <w:sz w:val="32"/>
          <w:szCs w:val="32"/>
        </w:rPr>
        <w:t>第二十九条 [贷款贴息扶持]</w:t>
      </w:r>
      <w:r>
        <w:rPr>
          <w:rFonts w:hint="eastAsia" w:ascii="仿宋_GB2312" w:hAnsi="仿宋" w:eastAsia="仿宋_GB2312"/>
          <w:b w:val="0"/>
          <w:bCs w:val="0"/>
          <w:color w:val="auto"/>
          <w:sz w:val="32"/>
          <w:szCs w:val="32"/>
        </w:rPr>
        <w:t>企业</w:t>
      </w:r>
      <w:r>
        <w:rPr>
          <w:rFonts w:hint="eastAsia" w:ascii="仿宋_GB2312" w:hAnsi="仿宋" w:eastAsia="仿宋_GB2312"/>
          <w:b w:val="0"/>
          <w:bCs w:val="0"/>
          <w:color w:val="auto"/>
          <w:sz w:val="32"/>
          <w:szCs w:val="32"/>
          <w:lang w:val="en-US" w:eastAsia="zh-CN"/>
        </w:rPr>
        <w:t>文化创意项目</w:t>
      </w:r>
      <w:r>
        <w:rPr>
          <w:rFonts w:hint="eastAsia" w:ascii="仿宋_GB2312" w:hAnsi="仿宋" w:eastAsia="仿宋_GB2312"/>
          <w:color w:val="auto"/>
          <w:sz w:val="32"/>
          <w:szCs w:val="32"/>
        </w:rPr>
        <w:t>获得银行贷款的，</w:t>
      </w:r>
      <w:r>
        <w:rPr>
          <w:rFonts w:hint="eastAsia" w:ascii="仿宋_GB2312" w:hAnsi="仿宋" w:eastAsia="仿宋_GB2312"/>
          <w:color w:val="auto"/>
          <w:sz w:val="32"/>
          <w:szCs w:val="32"/>
          <w:lang w:val="en-US" w:eastAsia="zh-CN"/>
        </w:rPr>
        <w:t>对于实际用于文化创意项目投资的银行贷款部分，按照该部分贷款本金</w:t>
      </w:r>
      <w:r>
        <w:rPr>
          <w:rFonts w:hint="eastAsia" w:ascii="仿宋_GB2312" w:hAnsi="仿宋" w:eastAsia="仿宋_GB2312"/>
          <w:color w:val="auto"/>
          <w:sz w:val="32"/>
          <w:szCs w:val="32"/>
        </w:rPr>
        <w:t>实际支付的贷款利息给予50%的贷款贴息，</w:t>
      </w:r>
      <w:r>
        <w:rPr>
          <w:rFonts w:hint="eastAsia" w:ascii="仿宋_GB2312" w:hAnsi="仿宋" w:eastAsia="仿宋_GB2312"/>
          <w:color w:val="auto"/>
          <w:sz w:val="32"/>
          <w:szCs w:val="32"/>
          <w:lang w:val="en-US" w:eastAsia="zh-CN"/>
        </w:rPr>
        <w:t>资助</w:t>
      </w:r>
      <w:r>
        <w:rPr>
          <w:rFonts w:hint="eastAsia" w:ascii="仿宋_GB2312" w:hAnsi="仿宋" w:eastAsia="仿宋_GB2312"/>
          <w:color w:val="auto"/>
          <w:sz w:val="32"/>
          <w:szCs w:val="32"/>
        </w:rPr>
        <w:t>期限为3年，单个企业每年贷款贴息总额不超过100万元</w:t>
      </w:r>
      <w:r>
        <w:rPr>
          <w:rFonts w:hint="eastAsia" w:ascii="仿宋_GB2312" w:hAnsi="仿宋" w:eastAsia="仿宋_GB2312" w:cs="黑体"/>
          <w:color w:val="auto"/>
          <w:sz w:val="32"/>
          <w:szCs w:val="32"/>
          <w:lang w:val="en-US" w:eastAsia="zh-CN"/>
        </w:rPr>
        <w:t>。</w:t>
      </w:r>
    </w:p>
    <w:p>
      <w:pPr>
        <w:pStyle w:val="7"/>
        <w:spacing w:before="0" w:beforeAutospacing="0" w:after="0" w:afterAutospacing="0" w:line="560" w:lineRule="exact"/>
        <w:ind w:firstLine="643" w:firstLineChars="200"/>
        <w:jc w:val="both"/>
        <w:rPr>
          <w:rFonts w:hint="eastAsia" w:ascii="仿宋_GB2312" w:hAnsi="仿宋" w:eastAsia="仿宋_GB2312"/>
          <w:b w:val="0"/>
          <w:bCs w:val="0"/>
          <w:color w:val="auto"/>
          <w:kern w:val="2"/>
          <w:sz w:val="32"/>
          <w:szCs w:val="32"/>
          <w:lang w:val="en-US" w:eastAsia="zh-CN"/>
        </w:rPr>
      </w:pPr>
      <w:r>
        <w:rPr>
          <w:rFonts w:hint="eastAsia" w:ascii="仿宋_GB2312" w:hAnsi="仿宋" w:eastAsia="仿宋_GB2312"/>
          <w:b/>
          <w:bCs/>
          <w:color w:val="auto"/>
          <w:kern w:val="2"/>
          <w:sz w:val="32"/>
          <w:szCs w:val="32"/>
        </w:rPr>
        <w:t>第三十条 [贷款担保扶持]</w:t>
      </w:r>
      <w:r>
        <w:rPr>
          <w:rFonts w:hint="eastAsia" w:ascii="仿宋_GB2312" w:hAnsi="仿宋" w:eastAsia="仿宋_GB2312"/>
          <w:b w:val="0"/>
          <w:bCs w:val="0"/>
          <w:color w:val="auto"/>
          <w:kern w:val="2"/>
          <w:sz w:val="32"/>
          <w:szCs w:val="32"/>
          <w:lang w:val="en-US" w:eastAsia="zh-CN"/>
        </w:rPr>
        <w:t>以文化创意项目投资为目的，企业通过担保公司获得金融机构贷款，用于文化创意项目投资并能顺利还贷的，对该企业给予担保费用100%的资助</w:t>
      </w:r>
    </w:p>
    <w:p>
      <w:pPr>
        <w:pStyle w:val="17"/>
        <w:widowControl/>
        <w:spacing w:line="560" w:lineRule="exact"/>
        <w:ind w:firstLine="0" w:firstLineChars="0"/>
        <w:jc w:val="center"/>
        <w:outlineLvl w:val="0"/>
        <w:rPr>
          <w:rFonts w:ascii="黑体" w:hAnsi="黑体" w:eastAsia="黑体" w:cs="黑体"/>
          <w:color w:val="auto"/>
          <w:sz w:val="32"/>
          <w:szCs w:val="32"/>
        </w:rPr>
      </w:pPr>
      <w:r>
        <w:rPr>
          <w:rFonts w:hint="eastAsia" w:ascii="黑体" w:hAnsi="黑体" w:eastAsia="黑体" w:cs="黑体"/>
          <w:color w:val="auto"/>
          <w:sz w:val="32"/>
          <w:szCs w:val="32"/>
        </w:rPr>
        <w:t>第七章  附 则</w:t>
      </w:r>
    </w:p>
    <w:p>
      <w:pPr>
        <w:spacing w:line="560" w:lineRule="exact"/>
        <w:ind w:firstLine="645"/>
        <w:rPr>
          <w:rFonts w:ascii="仿宋_GB2312" w:hAnsi="仿宋" w:eastAsia="仿宋_GB2312" w:cs="宋体"/>
          <w:color w:val="auto"/>
          <w:kern w:val="0"/>
          <w:sz w:val="32"/>
          <w:szCs w:val="32"/>
        </w:rPr>
      </w:pPr>
      <w:r>
        <w:rPr>
          <w:rFonts w:hint="eastAsia" w:ascii="仿宋_GB2312" w:hAnsi="仿宋" w:eastAsia="仿宋_GB2312" w:cs="宋体"/>
          <w:b/>
          <w:bCs/>
          <w:color w:val="auto"/>
          <w:sz w:val="32"/>
          <w:szCs w:val="32"/>
        </w:rPr>
        <w:t>第三十一条 [不予扶持情况说明]</w:t>
      </w:r>
      <w:r>
        <w:rPr>
          <w:rFonts w:hint="eastAsia" w:ascii="仿宋_GB2312" w:hAnsi="仿宋" w:eastAsia="仿宋_GB2312" w:cs="宋体"/>
          <w:color w:val="auto"/>
          <w:kern w:val="0"/>
          <w:sz w:val="32"/>
          <w:szCs w:val="32"/>
        </w:rPr>
        <w:t>有下列情形之一的，本</w:t>
      </w:r>
      <w:r>
        <w:rPr>
          <w:rFonts w:hint="eastAsia" w:ascii="仿宋_GB2312" w:hAnsi="仿宋" w:eastAsia="仿宋_GB2312" w:cs="宋体"/>
          <w:color w:val="auto"/>
          <w:kern w:val="0"/>
          <w:sz w:val="32"/>
          <w:szCs w:val="32"/>
          <w:lang w:val="en-US" w:eastAsia="zh-CN"/>
        </w:rPr>
        <w:t>措施</w:t>
      </w:r>
      <w:r>
        <w:rPr>
          <w:rFonts w:hint="eastAsia" w:ascii="仿宋_GB2312" w:hAnsi="仿宋" w:eastAsia="仿宋_GB2312" w:cs="宋体"/>
          <w:color w:val="auto"/>
          <w:kern w:val="0"/>
          <w:sz w:val="32"/>
          <w:szCs w:val="32"/>
        </w:rPr>
        <w:t>不予扶持</w:t>
      </w:r>
      <w:r>
        <w:rPr>
          <w:rFonts w:hint="eastAsia" w:eastAsia="仿宋_GB2312"/>
          <w:color w:val="auto"/>
          <w:sz w:val="32"/>
          <w:szCs w:val="32"/>
        </w:rPr>
        <w:t>：</w:t>
      </w:r>
    </w:p>
    <w:p>
      <w:pPr>
        <w:spacing w:line="560" w:lineRule="exact"/>
        <w:ind w:firstLine="645"/>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（一）知识产权有争议的项目；</w:t>
      </w:r>
    </w:p>
    <w:p>
      <w:pPr>
        <w:spacing w:line="560" w:lineRule="exact"/>
        <w:ind w:firstLine="645"/>
        <w:rPr>
          <w:rFonts w:hint="eastAsia" w:eastAsia="仿宋_GB2312"/>
          <w:color w:val="auto"/>
          <w:sz w:val="32"/>
          <w:szCs w:val="32"/>
        </w:rPr>
      </w:pPr>
      <w:r>
        <w:rPr>
          <w:rFonts w:hint="eastAsia" w:ascii="仿宋_GB2312" w:hAnsi="仿宋" w:eastAsia="仿宋_GB2312" w:cs="宋体"/>
          <w:color w:val="auto"/>
          <w:kern w:val="0"/>
          <w:sz w:val="32"/>
          <w:szCs w:val="32"/>
        </w:rPr>
        <w:t>（二）</w:t>
      </w:r>
      <w:r>
        <w:rPr>
          <w:rFonts w:hint="eastAsia" w:eastAsia="仿宋_GB2312"/>
          <w:color w:val="auto"/>
          <w:sz w:val="32"/>
          <w:szCs w:val="32"/>
        </w:rPr>
        <w:t>有违法</w:t>
      </w:r>
      <w:r>
        <w:rPr>
          <w:rFonts w:hint="eastAsia" w:eastAsia="仿宋_GB2312"/>
          <w:color w:val="auto"/>
          <w:sz w:val="32"/>
          <w:szCs w:val="32"/>
          <w:lang w:val="en-US" w:eastAsia="zh-CN"/>
        </w:rPr>
        <w:t>犯罪</w:t>
      </w:r>
      <w:r>
        <w:rPr>
          <w:rFonts w:hint="eastAsia" w:eastAsia="仿宋_GB2312"/>
          <w:color w:val="auto"/>
          <w:sz w:val="32"/>
          <w:szCs w:val="32"/>
        </w:rPr>
        <w:t>行为受到刑事处罚的；</w:t>
      </w:r>
    </w:p>
    <w:p>
      <w:pPr>
        <w:spacing w:line="560" w:lineRule="exact"/>
        <w:ind w:firstLine="645"/>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（三）</w:t>
      </w:r>
      <w:r>
        <w:rPr>
          <w:rFonts w:hint="eastAsia" w:ascii="仿宋_GB2312" w:hAnsi="仿宋" w:eastAsia="仿宋_GB2312" w:cs="宋体"/>
          <w:color w:val="auto"/>
          <w:kern w:val="0"/>
          <w:sz w:val="32"/>
          <w:szCs w:val="32"/>
          <w:lang w:val="en-US" w:eastAsia="zh-CN"/>
        </w:rPr>
        <w:t>自申报之日起前</w:t>
      </w:r>
      <w:r>
        <w:rPr>
          <w:rFonts w:hint="eastAsia" w:ascii="仿宋_GB2312" w:hAnsi="仿宋" w:eastAsia="仿宋_GB2312" w:cs="宋体"/>
          <w:color w:val="auto"/>
          <w:kern w:val="0"/>
          <w:sz w:val="32"/>
          <w:szCs w:val="32"/>
        </w:rPr>
        <w:t>两年</w:t>
      </w:r>
      <w:r>
        <w:rPr>
          <w:rFonts w:hint="eastAsia" w:ascii="仿宋_GB2312" w:hAnsi="仿宋" w:eastAsia="仿宋_GB2312" w:cs="宋体"/>
          <w:color w:val="auto"/>
          <w:kern w:val="0"/>
          <w:sz w:val="32"/>
          <w:szCs w:val="32"/>
          <w:lang w:val="en-US" w:eastAsia="zh-CN"/>
        </w:rPr>
        <w:t>内</w:t>
      </w:r>
      <w:r>
        <w:rPr>
          <w:rFonts w:hint="eastAsia" w:ascii="仿宋_GB2312" w:hAnsi="仿宋" w:eastAsia="仿宋_GB2312" w:cs="宋体"/>
          <w:color w:val="auto"/>
          <w:kern w:val="0"/>
          <w:sz w:val="32"/>
          <w:szCs w:val="32"/>
        </w:rPr>
        <w:t>在安全生产、消防、</w:t>
      </w:r>
      <w:r>
        <w:rPr>
          <w:rFonts w:hint="eastAsia" w:ascii="仿宋_GB2312" w:hAnsi="仿宋" w:eastAsia="仿宋_GB2312" w:cs="宋体"/>
          <w:color w:val="auto"/>
          <w:kern w:val="0"/>
          <w:sz w:val="32"/>
          <w:szCs w:val="32"/>
          <w:lang w:val="en-US" w:eastAsia="zh-CN"/>
        </w:rPr>
        <w:t>环境保护</w:t>
      </w:r>
      <w:r>
        <w:rPr>
          <w:rFonts w:hint="eastAsia" w:ascii="仿宋_GB2312" w:hAnsi="仿宋" w:eastAsia="仿宋_GB2312" w:cs="宋体"/>
          <w:color w:val="auto"/>
          <w:kern w:val="0"/>
          <w:sz w:val="32"/>
          <w:szCs w:val="32"/>
        </w:rPr>
        <w:t>、劳动</w:t>
      </w:r>
      <w:r>
        <w:rPr>
          <w:rFonts w:hint="eastAsia" w:ascii="仿宋_GB2312" w:hAnsi="仿宋" w:eastAsia="仿宋_GB2312" w:cs="宋体"/>
          <w:color w:val="auto"/>
          <w:kern w:val="0"/>
          <w:sz w:val="32"/>
          <w:szCs w:val="32"/>
          <w:lang w:val="en-US" w:eastAsia="zh-CN"/>
        </w:rPr>
        <w:t>保障</w:t>
      </w:r>
      <w:r>
        <w:rPr>
          <w:rFonts w:hint="eastAsia" w:ascii="仿宋_GB2312" w:hAnsi="仿宋" w:eastAsia="仿宋_GB2312" w:cs="宋体"/>
          <w:color w:val="auto"/>
          <w:kern w:val="0"/>
          <w:sz w:val="32"/>
          <w:szCs w:val="32"/>
        </w:rPr>
        <w:t>领域受到行政处罚的，或在其他领域受到责令停产停业、暂扣或吊销许可证、暂扣或吊销执照等处罚的。</w:t>
      </w:r>
    </w:p>
    <w:p>
      <w:pPr>
        <w:spacing w:line="560" w:lineRule="exact"/>
        <w:ind w:firstLine="645"/>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（四）正在进行有可能影响申报单位正常经营活动的重大诉讼或仲裁的；</w:t>
      </w:r>
    </w:p>
    <w:p>
      <w:pPr>
        <w:spacing w:line="560" w:lineRule="exact"/>
        <w:ind w:firstLine="645"/>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（五）申报单位在享受各级政府财政支持中有严重违约行为或违反本</w:t>
      </w:r>
      <w:r>
        <w:rPr>
          <w:rFonts w:hint="eastAsia" w:ascii="仿宋_GB2312" w:hAnsi="仿宋" w:eastAsia="仿宋_GB2312" w:cs="宋体"/>
          <w:color w:val="auto"/>
          <w:kern w:val="0"/>
          <w:sz w:val="32"/>
          <w:szCs w:val="32"/>
          <w:lang w:val="en-US" w:eastAsia="zh-CN"/>
        </w:rPr>
        <w:t>措施</w:t>
      </w:r>
      <w:r>
        <w:rPr>
          <w:rFonts w:hint="eastAsia" w:ascii="仿宋_GB2312" w:hAnsi="仿宋" w:eastAsia="仿宋_GB2312" w:cs="宋体"/>
          <w:color w:val="auto"/>
          <w:kern w:val="0"/>
          <w:sz w:val="32"/>
          <w:szCs w:val="32"/>
        </w:rPr>
        <w:t>规定的；</w:t>
      </w:r>
    </w:p>
    <w:p>
      <w:pPr>
        <w:spacing w:line="560" w:lineRule="exact"/>
        <w:ind w:firstLine="645"/>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（六）未按规定进行工商年检或者税务申报的；</w:t>
      </w:r>
    </w:p>
    <w:p>
      <w:pPr>
        <w:spacing w:line="560" w:lineRule="exact"/>
        <w:ind w:firstLine="645"/>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（七）同一企业、社会组织就同一事项重复申请资助的。</w:t>
      </w:r>
    </w:p>
    <w:p>
      <w:pPr>
        <w:spacing w:line="560" w:lineRule="exact"/>
        <w:ind w:firstLine="645"/>
        <w:rPr>
          <w:rFonts w:ascii="仿宋_GB2312" w:hAnsi="Times New Roman" w:eastAsia="仿宋_GB2312" w:cs="Times New Roman"/>
          <w:b w:val="0"/>
          <w:bCs w:val="0"/>
          <w:color w:val="auto"/>
          <w:kern w:val="2"/>
          <w:sz w:val="32"/>
          <w:szCs w:val="32"/>
        </w:rPr>
      </w:pPr>
      <w:r>
        <w:rPr>
          <w:rFonts w:hint="eastAsia" w:ascii="仿宋_GB2312" w:hAnsi="仿宋" w:eastAsia="仿宋_GB2312" w:cs="宋体"/>
          <w:b/>
          <w:bCs/>
          <w:color w:val="auto"/>
          <w:kern w:val="0"/>
          <w:sz w:val="32"/>
          <w:szCs w:val="32"/>
        </w:rPr>
        <w:t xml:space="preserve">第三十二条 </w:t>
      </w:r>
      <w:r>
        <w:rPr>
          <w:rFonts w:hint="eastAsia" w:ascii="仿宋_GB2312" w:hAnsi="仿宋" w:eastAsia="仿宋_GB2312" w:cs="宋体"/>
          <w:b w:val="0"/>
          <w:bCs w:val="0"/>
          <w:color w:val="auto"/>
          <w:kern w:val="0"/>
          <w:sz w:val="32"/>
          <w:szCs w:val="32"/>
          <w:lang w:val="en-US" w:eastAsia="zh-CN"/>
        </w:rPr>
        <w:t>同一企业或组织同一事项</w:t>
      </w:r>
      <w:r>
        <w:rPr>
          <w:rFonts w:hint="eastAsia" w:ascii="仿宋_GB2312" w:hAnsi="仿宋" w:eastAsia="仿宋_GB2312" w:cs="宋体"/>
          <w:b w:val="0"/>
          <w:bCs w:val="0"/>
          <w:color w:val="auto"/>
          <w:kern w:val="0"/>
          <w:sz w:val="32"/>
          <w:szCs w:val="32"/>
        </w:rPr>
        <w:t>不得重复享受</w:t>
      </w:r>
      <w:r>
        <w:rPr>
          <w:rFonts w:hint="eastAsia" w:ascii="仿宋_GB2312" w:hAnsi="仿宋" w:eastAsia="仿宋_GB2312" w:cs="宋体"/>
          <w:b w:val="0"/>
          <w:bCs w:val="0"/>
          <w:color w:val="auto"/>
          <w:kern w:val="0"/>
          <w:sz w:val="32"/>
          <w:szCs w:val="32"/>
          <w:lang w:val="en-US" w:eastAsia="zh-CN"/>
        </w:rPr>
        <w:t>本措施与</w:t>
      </w:r>
      <w:r>
        <w:rPr>
          <w:rFonts w:hint="eastAsia" w:ascii="仿宋_GB2312" w:hAnsi="仿宋" w:eastAsia="仿宋_GB2312" w:cs="宋体"/>
          <w:b w:val="0"/>
          <w:bCs w:val="0"/>
          <w:color w:val="auto"/>
          <w:kern w:val="0"/>
          <w:sz w:val="32"/>
          <w:szCs w:val="32"/>
        </w:rPr>
        <w:t>坪山区支持实体经济发展</w:t>
      </w:r>
      <w:r>
        <w:rPr>
          <w:rFonts w:hint="eastAsia" w:ascii="仿宋_GB2312" w:hAnsi="仿宋" w:eastAsia="仿宋_GB2312" w:cs="宋体"/>
          <w:b w:val="0"/>
          <w:bCs w:val="0"/>
          <w:color w:val="auto"/>
          <w:kern w:val="0"/>
          <w:sz w:val="32"/>
          <w:szCs w:val="32"/>
          <w:lang w:val="en-US" w:eastAsia="zh-CN"/>
        </w:rPr>
        <w:t>及科技创新发展的相关政策的资助和奖励扶持。</w:t>
      </w:r>
      <w:r>
        <w:rPr>
          <w:rFonts w:hint="eastAsia" w:ascii="仿宋_GB2312" w:hAnsi="Times New Roman" w:eastAsia="仿宋_GB2312" w:cs="Times New Roman"/>
          <w:b w:val="0"/>
          <w:bCs w:val="0"/>
          <w:color w:val="auto"/>
          <w:kern w:val="2"/>
          <w:sz w:val="32"/>
          <w:szCs w:val="32"/>
        </w:rPr>
        <w:t>本措施中</w:t>
      </w:r>
      <w:r>
        <w:rPr>
          <w:rFonts w:hint="eastAsia" w:ascii="仿宋_GB2312" w:hAnsi="Times New Roman" w:eastAsia="仿宋_GB2312" w:cs="Times New Roman"/>
          <w:b w:val="0"/>
          <w:bCs w:val="0"/>
          <w:color w:val="auto"/>
          <w:kern w:val="2"/>
          <w:sz w:val="32"/>
          <w:szCs w:val="32"/>
          <w:lang w:val="en-US" w:eastAsia="zh-CN"/>
        </w:rPr>
        <w:t>符合资助条件的</w:t>
      </w:r>
      <w:r>
        <w:rPr>
          <w:rFonts w:hint="eastAsia" w:ascii="仿宋_GB2312" w:hAnsi="Times New Roman" w:eastAsia="仿宋_GB2312" w:cs="Times New Roman"/>
          <w:b w:val="0"/>
          <w:bCs w:val="0"/>
          <w:color w:val="auto"/>
          <w:kern w:val="2"/>
          <w:sz w:val="32"/>
          <w:szCs w:val="32"/>
        </w:rPr>
        <w:t>项目所获得市、区资助总额不超过项目实际投资总额。</w:t>
      </w:r>
    </w:p>
    <w:p>
      <w:pPr>
        <w:pStyle w:val="7"/>
        <w:widowControl w:val="0"/>
        <w:shd w:val="clear" w:color="auto" w:fill="FFFFFF"/>
        <w:autoSpaceDE w:val="0"/>
        <w:spacing w:before="0" w:beforeAutospacing="0" w:after="0" w:afterAutospacing="0" w:line="560" w:lineRule="exact"/>
        <w:ind w:firstLine="555"/>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
          <w:color w:val="auto"/>
          <w:kern w:val="2"/>
          <w:sz w:val="32"/>
          <w:szCs w:val="32"/>
        </w:rPr>
        <w:t>第三十三条</w:t>
      </w:r>
      <w:r>
        <w:rPr>
          <w:rFonts w:hint="eastAsia" w:ascii="仿宋_GB2312" w:hAnsi="Times New Roman" w:eastAsia="仿宋_GB2312" w:cs="Times New Roman"/>
          <w:bCs/>
          <w:color w:val="auto"/>
          <w:kern w:val="2"/>
          <w:sz w:val="32"/>
          <w:szCs w:val="32"/>
        </w:rPr>
        <w:t xml:space="preserve"> 同一企业或社会组织</w:t>
      </w:r>
      <w:r>
        <w:rPr>
          <w:rFonts w:hint="eastAsia" w:ascii="仿宋_GB2312" w:hAnsi="Times New Roman" w:eastAsia="仿宋_GB2312" w:cs="Times New Roman"/>
          <w:bCs/>
          <w:color w:val="auto"/>
          <w:kern w:val="2"/>
          <w:sz w:val="32"/>
          <w:szCs w:val="32"/>
          <w:lang w:val="en-US" w:eastAsia="zh-CN"/>
        </w:rPr>
        <w:t>当年</w:t>
      </w:r>
      <w:r>
        <w:rPr>
          <w:rFonts w:hint="eastAsia" w:ascii="仿宋_GB2312" w:hAnsi="Times New Roman" w:eastAsia="仿宋_GB2312" w:cs="Times New Roman"/>
          <w:bCs/>
          <w:color w:val="auto"/>
          <w:kern w:val="2"/>
          <w:sz w:val="32"/>
          <w:szCs w:val="32"/>
        </w:rPr>
        <w:t>获得本专项资金总额不得超过2000万元；受资金扶持的企业5年内不得迁出坪山区，如企业迁出或注销，</w:t>
      </w:r>
      <w:r>
        <w:rPr>
          <w:rFonts w:hint="eastAsia" w:ascii="仿宋_GB2312" w:hAnsi="Dotum" w:eastAsia="仿宋_GB2312"/>
          <w:bCs/>
          <w:color w:val="auto"/>
          <w:sz w:val="32"/>
          <w:szCs w:val="32"/>
        </w:rPr>
        <w:t>所享受的资助、奖励须全额退还区</w:t>
      </w:r>
      <w:r>
        <w:rPr>
          <w:rFonts w:hint="eastAsia" w:ascii="仿宋_GB2312" w:hAnsi="Dotum" w:eastAsia="仿宋_GB2312"/>
          <w:bCs/>
          <w:color w:val="auto"/>
          <w:sz w:val="32"/>
          <w:szCs w:val="32"/>
          <w:lang w:val="en-US" w:eastAsia="zh-CN"/>
        </w:rPr>
        <w:t>政府</w:t>
      </w:r>
      <w:r>
        <w:rPr>
          <w:rFonts w:hint="eastAsia" w:ascii="仿宋_GB2312" w:hAnsi="Dotum" w:eastAsia="仿宋_GB2312"/>
          <w:bCs/>
          <w:color w:val="auto"/>
          <w:sz w:val="32"/>
          <w:szCs w:val="32"/>
        </w:rPr>
        <w:t>。</w:t>
      </w:r>
    </w:p>
    <w:p>
      <w:pPr>
        <w:pStyle w:val="7"/>
        <w:widowControl w:val="0"/>
        <w:shd w:val="clear" w:color="auto" w:fill="FFFFFF"/>
        <w:autoSpaceDE w:val="0"/>
        <w:spacing w:before="0" w:beforeAutospacing="0" w:after="0" w:afterAutospacing="0" w:line="560" w:lineRule="exact"/>
        <w:ind w:firstLine="555"/>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
          <w:color w:val="auto"/>
          <w:kern w:val="2"/>
          <w:sz w:val="32"/>
          <w:szCs w:val="32"/>
        </w:rPr>
        <w:t xml:space="preserve">第三十四条 </w:t>
      </w:r>
      <w:r>
        <w:rPr>
          <w:rFonts w:hint="eastAsia" w:ascii="仿宋_GB2312" w:hAnsi="Times New Roman" w:eastAsia="仿宋_GB2312" w:cs="Times New Roman"/>
          <w:bCs/>
          <w:color w:val="auto"/>
          <w:kern w:val="2"/>
          <w:sz w:val="32"/>
          <w:szCs w:val="32"/>
        </w:rPr>
        <w:t>本措施中涉及的文化创意产业园区、平台、企业资质认定日期，以及项目获奖日期须在本措施实施日期之后。同一产品、项目获得多项奖励（资助）的，原则按照“从优、从高、不重复”进行奖励（资助）。同一奖项在低等次已作奖励的，晋升到高等次时，只奖励或资助差额部分。</w:t>
      </w:r>
    </w:p>
    <w:p>
      <w:pPr>
        <w:pStyle w:val="7"/>
        <w:widowControl w:val="0"/>
        <w:shd w:val="clear" w:color="auto" w:fill="FFFFFF"/>
        <w:autoSpaceDE w:val="0"/>
        <w:spacing w:before="0" w:beforeAutospacing="0" w:after="0" w:afterAutospacing="0" w:line="560" w:lineRule="exact"/>
        <w:ind w:firstLine="555"/>
        <w:rPr>
          <w:rFonts w:ascii="仿宋_GB2312" w:hAnsi="Times New Roman" w:eastAsia="仿宋_GB2312" w:cs="Times New Roman"/>
          <w:bCs/>
          <w:color w:val="auto"/>
          <w:kern w:val="2"/>
          <w:sz w:val="32"/>
          <w:szCs w:val="32"/>
        </w:rPr>
      </w:pPr>
      <w:r>
        <w:rPr>
          <w:rFonts w:hint="eastAsia" w:ascii="仿宋_GB2312" w:hAnsi="黑体" w:eastAsia="仿宋_GB2312"/>
          <w:b/>
          <w:color w:val="auto"/>
          <w:sz w:val="32"/>
          <w:szCs w:val="32"/>
        </w:rPr>
        <w:t xml:space="preserve">第三十五条 </w:t>
      </w:r>
      <w:r>
        <w:rPr>
          <w:rFonts w:hint="eastAsia" w:ascii="仿宋_GB2312" w:hAnsi="Times New Roman" w:eastAsia="仿宋_GB2312" w:cs="Times New Roman"/>
          <w:bCs/>
          <w:color w:val="auto"/>
          <w:kern w:val="2"/>
          <w:sz w:val="32"/>
          <w:szCs w:val="32"/>
        </w:rPr>
        <w:t>本措施中涉及的营业收入、产值以统计部门核定的数据为准，增长部分为剔除物价指数后的实际增长。若企业因经营需要分拆或合并，则以分拆或合并之前的产值为基数计算增幅。统计部门未纳统的数据以纳税申报数据为准。</w:t>
      </w:r>
    </w:p>
    <w:p>
      <w:pPr>
        <w:pStyle w:val="7"/>
        <w:widowControl w:val="0"/>
        <w:shd w:val="clear" w:color="auto" w:fill="FFFFFF"/>
        <w:autoSpaceDE w:val="0"/>
        <w:spacing w:before="0" w:beforeAutospacing="0" w:after="0" w:afterAutospacing="0" w:line="560" w:lineRule="exact"/>
        <w:ind w:firstLine="555"/>
        <w:rPr>
          <w:rFonts w:ascii="仿宋_GB2312" w:hAnsi="Times New Roman" w:eastAsia="仿宋_GB2312"/>
          <w:bCs/>
          <w:color w:val="auto"/>
          <w:sz w:val="32"/>
          <w:szCs w:val="32"/>
        </w:rPr>
      </w:pPr>
      <w:r>
        <w:rPr>
          <w:rFonts w:hint="eastAsia" w:ascii="仿宋_GB2312" w:hAnsi="黑体" w:eastAsia="仿宋_GB2312"/>
          <w:b/>
          <w:color w:val="auto"/>
          <w:sz w:val="32"/>
          <w:szCs w:val="32"/>
        </w:rPr>
        <w:t xml:space="preserve">第三十六条 </w:t>
      </w:r>
      <w:r>
        <w:rPr>
          <w:rFonts w:hint="eastAsia" w:ascii="仿宋_GB2312" w:hAnsi="仿宋" w:eastAsia="仿宋_GB2312"/>
          <w:bCs/>
          <w:color w:val="auto"/>
          <w:sz w:val="32"/>
          <w:szCs w:val="32"/>
        </w:rPr>
        <w:t>本措施</w:t>
      </w:r>
      <w:r>
        <w:rPr>
          <w:rFonts w:hint="eastAsia" w:ascii="仿宋_GB2312" w:hAnsi="仿宋" w:eastAsia="仿宋_GB2312"/>
          <w:bCs/>
          <w:color w:val="auto"/>
          <w:sz w:val="32"/>
          <w:szCs w:val="32"/>
          <w:lang w:val="en-US" w:eastAsia="zh-CN"/>
        </w:rPr>
        <w:t>2018年  月  日正式实施</w:t>
      </w:r>
      <w:r>
        <w:rPr>
          <w:rFonts w:hint="eastAsia" w:ascii="仿宋_GB2312" w:hAnsi="仿宋" w:eastAsia="仿宋_GB2312"/>
          <w:bCs/>
          <w:color w:val="auto"/>
          <w:sz w:val="32"/>
          <w:szCs w:val="32"/>
        </w:rPr>
        <w:t>，有效期</w:t>
      </w:r>
      <w:r>
        <w:rPr>
          <w:rFonts w:hint="eastAsia" w:ascii="仿宋_GB2312" w:hAnsi="仿宋" w:eastAsia="仿宋_GB2312"/>
          <w:bCs/>
          <w:color w:val="auto"/>
          <w:sz w:val="32"/>
          <w:szCs w:val="32"/>
          <w:lang w:val="en-US" w:eastAsia="zh-CN"/>
        </w:rPr>
        <w:t>两</w:t>
      </w:r>
      <w:r>
        <w:rPr>
          <w:rFonts w:hint="eastAsia" w:ascii="仿宋_GB2312" w:hAnsi="仿宋" w:eastAsia="仿宋_GB2312"/>
          <w:bCs/>
          <w:color w:val="auto"/>
          <w:sz w:val="32"/>
          <w:szCs w:val="32"/>
        </w:rPr>
        <w:t>年，由坪山区文体旅游局负责解释。</w:t>
      </w:r>
    </w:p>
    <w:sectPr>
      <w:headerReference r:id="rId3" w:type="default"/>
      <w:footerReference r:id="rId4" w:type="default"/>
      <w:footerReference r:id="rId5" w:type="even"/>
      <w:pgSz w:w="11906" w:h="16838"/>
      <w:pgMar w:top="2098" w:right="1474" w:bottom="1985"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Dotum">
    <w:altName w:val="Malgun Gothic"/>
    <w:panose1 w:val="020B0600000101010101"/>
    <w:charset w:val="81"/>
    <w:family w:val="swiss"/>
    <w:pitch w:val="default"/>
    <w:sig w:usb0="00000000" w:usb1="00000000" w:usb2="00000030" w:usb3="00000000" w:csb0="0008009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asciiTheme="minorEastAsia" w:hAnsiTheme="minorEastAsia" w:eastAsiaTheme="minorEastAsia"/>
        <w:sz w:val="28"/>
        <w:szCs w:val="28"/>
      </w:rPr>
      <w:t>-</w:t>
    </w:r>
    <w:sdt>
      <w:sdtPr>
        <w:rPr>
          <w:rFonts w:asciiTheme="minorEastAsia" w:hAnsiTheme="minorEastAsia" w:eastAsiaTheme="minorEastAsia"/>
          <w:sz w:val="28"/>
          <w:szCs w:val="28"/>
        </w:rPr>
        <w:id w:val="14237823"/>
        <w:docPartObj>
          <w:docPartGallery w:val="autotext"/>
        </w:docPartObj>
      </w:sdtPr>
      <w:sdtEndPr>
        <w:rPr>
          <w:rFonts w:ascii="Calibri" w:hAnsi="Calibri" w:eastAsia="宋体"/>
          <w:sz w:val="18"/>
          <w:szCs w:val="1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13</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sdtContent>
    </w:sdt>
  </w:p>
  <w:p>
    <w:pPr>
      <w:pStyle w:val="5"/>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asciiTheme="minorEastAsia" w:hAnsiTheme="minorEastAsia" w:eastAsiaTheme="minorEastAsia"/>
        <w:sz w:val="28"/>
        <w:szCs w:val="28"/>
      </w:rPr>
      <w:t>-</w:t>
    </w:r>
    <w:sdt>
      <w:sdtPr>
        <w:rPr>
          <w:rFonts w:asciiTheme="minorEastAsia" w:hAnsiTheme="minorEastAsia" w:eastAsiaTheme="minorEastAsia"/>
          <w:sz w:val="28"/>
          <w:szCs w:val="28"/>
        </w:rPr>
        <w:id w:val="14237804"/>
        <w:docPartObj>
          <w:docPartGallery w:val="autotext"/>
        </w:docPartObj>
      </w:sdtPr>
      <w:sdtEndPr>
        <w:rPr>
          <w:rFonts w:ascii="Calibri" w:hAnsi="Calibri" w:eastAsia="宋体"/>
          <w:sz w:val="18"/>
          <w:szCs w:val="1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12</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sdtContent>
    </w:sdt>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050"/>
    <w:rsid w:val="00010798"/>
    <w:rsid w:val="00011C26"/>
    <w:rsid w:val="00014412"/>
    <w:rsid w:val="000158CF"/>
    <w:rsid w:val="00020D9D"/>
    <w:rsid w:val="0002216A"/>
    <w:rsid w:val="00026CFC"/>
    <w:rsid w:val="000309A7"/>
    <w:rsid w:val="0003770C"/>
    <w:rsid w:val="0004295A"/>
    <w:rsid w:val="00042B95"/>
    <w:rsid w:val="00043849"/>
    <w:rsid w:val="00056906"/>
    <w:rsid w:val="000718EF"/>
    <w:rsid w:val="0007464B"/>
    <w:rsid w:val="00075BA7"/>
    <w:rsid w:val="00085ABB"/>
    <w:rsid w:val="00086429"/>
    <w:rsid w:val="00092C82"/>
    <w:rsid w:val="00093D8C"/>
    <w:rsid w:val="0009418C"/>
    <w:rsid w:val="000A502B"/>
    <w:rsid w:val="000A6115"/>
    <w:rsid w:val="000B0308"/>
    <w:rsid w:val="000B0A90"/>
    <w:rsid w:val="000B1EEA"/>
    <w:rsid w:val="000B23E4"/>
    <w:rsid w:val="000C5EF6"/>
    <w:rsid w:val="000C6B9B"/>
    <w:rsid w:val="000D088F"/>
    <w:rsid w:val="000D0D55"/>
    <w:rsid w:val="000D4CCA"/>
    <w:rsid w:val="000E439F"/>
    <w:rsid w:val="000E54B8"/>
    <w:rsid w:val="000F0393"/>
    <w:rsid w:val="000F07D7"/>
    <w:rsid w:val="000F1C59"/>
    <w:rsid w:val="000F21F0"/>
    <w:rsid w:val="000F55B5"/>
    <w:rsid w:val="00104F03"/>
    <w:rsid w:val="00106F86"/>
    <w:rsid w:val="00115887"/>
    <w:rsid w:val="00117B66"/>
    <w:rsid w:val="00134656"/>
    <w:rsid w:val="001520F1"/>
    <w:rsid w:val="00152AD4"/>
    <w:rsid w:val="0015735A"/>
    <w:rsid w:val="00163479"/>
    <w:rsid w:val="001656B9"/>
    <w:rsid w:val="00171302"/>
    <w:rsid w:val="00174A6E"/>
    <w:rsid w:val="00181834"/>
    <w:rsid w:val="00182E99"/>
    <w:rsid w:val="00183711"/>
    <w:rsid w:val="00186889"/>
    <w:rsid w:val="0018767A"/>
    <w:rsid w:val="00187E4A"/>
    <w:rsid w:val="00191712"/>
    <w:rsid w:val="0019384B"/>
    <w:rsid w:val="00194065"/>
    <w:rsid w:val="001952A4"/>
    <w:rsid w:val="00195EEB"/>
    <w:rsid w:val="001A2759"/>
    <w:rsid w:val="001A29F4"/>
    <w:rsid w:val="001B2C6E"/>
    <w:rsid w:val="001B3C0A"/>
    <w:rsid w:val="001B5579"/>
    <w:rsid w:val="001B78D9"/>
    <w:rsid w:val="001C011C"/>
    <w:rsid w:val="001C0BBC"/>
    <w:rsid w:val="001C53D1"/>
    <w:rsid w:val="001C62F4"/>
    <w:rsid w:val="001C7E39"/>
    <w:rsid w:val="001D61FF"/>
    <w:rsid w:val="001E0FC4"/>
    <w:rsid w:val="001F2544"/>
    <w:rsid w:val="001F4465"/>
    <w:rsid w:val="001F4E4C"/>
    <w:rsid w:val="00203191"/>
    <w:rsid w:val="00205606"/>
    <w:rsid w:val="0022438B"/>
    <w:rsid w:val="00234F0F"/>
    <w:rsid w:val="002410B3"/>
    <w:rsid w:val="0024494A"/>
    <w:rsid w:val="00244DD7"/>
    <w:rsid w:val="00247D3F"/>
    <w:rsid w:val="0025097B"/>
    <w:rsid w:val="00252CE3"/>
    <w:rsid w:val="002555D6"/>
    <w:rsid w:val="0025570C"/>
    <w:rsid w:val="0026770A"/>
    <w:rsid w:val="00270873"/>
    <w:rsid w:val="00293BDC"/>
    <w:rsid w:val="00297F11"/>
    <w:rsid w:val="002A1848"/>
    <w:rsid w:val="002A347E"/>
    <w:rsid w:val="002B1759"/>
    <w:rsid w:val="002B319D"/>
    <w:rsid w:val="002B7C95"/>
    <w:rsid w:val="002C5100"/>
    <w:rsid w:val="002C556A"/>
    <w:rsid w:val="002C5840"/>
    <w:rsid w:val="002C7BD0"/>
    <w:rsid w:val="002D0FEF"/>
    <w:rsid w:val="002D1E40"/>
    <w:rsid w:val="002D4EED"/>
    <w:rsid w:val="002D5340"/>
    <w:rsid w:val="002D6D71"/>
    <w:rsid w:val="002D6F21"/>
    <w:rsid w:val="002E1261"/>
    <w:rsid w:val="002E1AB9"/>
    <w:rsid w:val="002E2405"/>
    <w:rsid w:val="002E5205"/>
    <w:rsid w:val="002F26AB"/>
    <w:rsid w:val="002F2929"/>
    <w:rsid w:val="002F440A"/>
    <w:rsid w:val="00300ADE"/>
    <w:rsid w:val="00307577"/>
    <w:rsid w:val="003137E7"/>
    <w:rsid w:val="00313B3F"/>
    <w:rsid w:val="00316F20"/>
    <w:rsid w:val="003209CE"/>
    <w:rsid w:val="003210C0"/>
    <w:rsid w:val="0033726D"/>
    <w:rsid w:val="003404DE"/>
    <w:rsid w:val="00354E0D"/>
    <w:rsid w:val="00364E7F"/>
    <w:rsid w:val="00370E5A"/>
    <w:rsid w:val="00371E9B"/>
    <w:rsid w:val="003743E8"/>
    <w:rsid w:val="00374CA7"/>
    <w:rsid w:val="00376EB2"/>
    <w:rsid w:val="00377DDD"/>
    <w:rsid w:val="00380784"/>
    <w:rsid w:val="00381348"/>
    <w:rsid w:val="003818BD"/>
    <w:rsid w:val="0039078B"/>
    <w:rsid w:val="00390C8A"/>
    <w:rsid w:val="003A1B63"/>
    <w:rsid w:val="003B5CE1"/>
    <w:rsid w:val="003C1646"/>
    <w:rsid w:val="003C4EBB"/>
    <w:rsid w:val="003C66DD"/>
    <w:rsid w:val="003D2750"/>
    <w:rsid w:val="003D403A"/>
    <w:rsid w:val="003E4505"/>
    <w:rsid w:val="003E4833"/>
    <w:rsid w:val="003F1599"/>
    <w:rsid w:val="003F31BB"/>
    <w:rsid w:val="0040121A"/>
    <w:rsid w:val="00401629"/>
    <w:rsid w:val="00401FB5"/>
    <w:rsid w:val="0040378A"/>
    <w:rsid w:val="004065EC"/>
    <w:rsid w:val="0042532D"/>
    <w:rsid w:val="0042657F"/>
    <w:rsid w:val="004334B7"/>
    <w:rsid w:val="0044128F"/>
    <w:rsid w:val="0045065E"/>
    <w:rsid w:val="00450AE2"/>
    <w:rsid w:val="00451DB2"/>
    <w:rsid w:val="00462A8D"/>
    <w:rsid w:val="00464485"/>
    <w:rsid w:val="00477F13"/>
    <w:rsid w:val="004824E3"/>
    <w:rsid w:val="00483556"/>
    <w:rsid w:val="00486F2D"/>
    <w:rsid w:val="004913D4"/>
    <w:rsid w:val="00495721"/>
    <w:rsid w:val="004A4142"/>
    <w:rsid w:val="004A4E8C"/>
    <w:rsid w:val="004B274B"/>
    <w:rsid w:val="004B45D1"/>
    <w:rsid w:val="004C0CC4"/>
    <w:rsid w:val="004C227A"/>
    <w:rsid w:val="004C2689"/>
    <w:rsid w:val="004C2AEA"/>
    <w:rsid w:val="004F01CA"/>
    <w:rsid w:val="004F227F"/>
    <w:rsid w:val="005033ED"/>
    <w:rsid w:val="0050596D"/>
    <w:rsid w:val="00506F7B"/>
    <w:rsid w:val="00507501"/>
    <w:rsid w:val="00512B87"/>
    <w:rsid w:val="00525C15"/>
    <w:rsid w:val="00536CDF"/>
    <w:rsid w:val="00537385"/>
    <w:rsid w:val="00540BA5"/>
    <w:rsid w:val="00550FF7"/>
    <w:rsid w:val="00553457"/>
    <w:rsid w:val="005552EA"/>
    <w:rsid w:val="0056582D"/>
    <w:rsid w:val="0057041E"/>
    <w:rsid w:val="00571089"/>
    <w:rsid w:val="005731A4"/>
    <w:rsid w:val="00583115"/>
    <w:rsid w:val="0058406E"/>
    <w:rsid w:val="00584EA9"/>
    <w:rsid w:val="005860AC"/>
    <w:rsid w:val="005875DB"/>
    <w:rsid w:val="005900AD"/>
    <w:rsid w:val="005910C7"/>
    <w:rsid w:val="00592882"/>
    <w:rsid w:val="00596166"/>
    <w:rsid w:val="005A0831"/>
    <w:rsid w:val="005A1B11"/>
    <w:rsid w:val="005A2668"/>
    <w:rsid w:val="005A5794"/>
    <w:rsid w:val="005B5DD9"/>
    <w:rsid w:val="005B7123"/>
    <w:rsid w:val="005D7197"/>
    <w:rsid w:val="005D7482"/>
    <w:rsid w:val="005E2537"/>
    <w:rsid w:val="005E7C39"/>
    <w:rsid w:val="005F1717"/>
    <w:rsid w:val="005F182D"/>
    <w:rsid w:val="00601285"/>
    <w:rsid w:val="00611F4D"/>
    <w:rsid w:val="00612F21"/>
    <w:rsid w:val="006243B2"/>
    <w:rsid w:val="00627DE8"/>
    <w:rsid w:val="0063178A"/>
    <w:rsid w:val="00631D1E"/>
    <w:rsid w:val="00631F42"/>
    <w:rsid w:val="00646144"/>
    <w:rsid w:val="00667D61"/>
    <w:rsid w:val="006755F9"/>
    <w:rsid w:val="00681F10"/>
    <w:rsid w:val="00691A22"/>
    <w:rsid w:val="006A1B9F"/>
    <w:rsid w:val="006A6E01"/>
    <w:rsid w:val="006B4096"/>
    <w:rsid w:val="006C139B"/>
    <w:rsid w:val="006E0670"/>
    <w:rsid w:val="006E1E27"/>
    <w:rsid w:val="006E52BF"/>
    <w:rsid w:val="006F08BE"/>
    <w:rsid w:val="006F2987"/>
    <w:rsid w:val="00700BF7"/>
    <w:rsid w:val="00704C24"/>
    <w:rsid w:val="0072326A"/>
    <w:rsid w:val="00723A27"/>
    <w:rsid w:val="0073366C"/>
    <w:rsid w:val="00733E73"/>
    <w:rsid w:val="00736913"/>
    <w:rsid w:val="00756FC1"/>
    <w:rsid w:val="0076058D"/>
    <w:rsid w:val="007616FF"/>
    <w:rsid w:val="0076337C"/>
    <w:rsid w:val="0076654A"/>
    <w:rsid w:val="00766926"/>
    <w:rsid w:val="0077754D"/>
    <w:rsid w:val="007825AC"/>
    <w:rsid w:val="00782A65"/>
    <w:rsid w:val="00783C50"/>
    <w:rsid w:val="007903A6"/>
    <w:rsid w:val="00790876"/>
    <w:rsid w:val="007941B3"/>
    <w:rsid w:val="007951D1"/>
    <w:rsid w:val="00797DF4"/>
    <w:rsid w:val="007A2C38"/>
    <w:rsid w:val="007A713E"/>
    <w:rsid w:val="007B66C9"/>
    <w:rsid w:val="007B7060"/>
    <w:rsid w:val="007B71FD"/>
    <w:rsid w:val="007C0644"/>
    <w:rsid w:val="007C173F"/>
    <w:rsid w:val="007C4E48"/>
    <w:rsid w:val="007D0575"/>
    <w:rsid w:val="007D08E6"/>
    <w:rsid w:val="007D3364"/>
    <w:rsid w:val="007D3458"/>
    <w:rsid w:val="007E1C7C"/>
    <w:rsid w:val="007E6814"/>
    <w:rsid w:val="007E7E18"/>
    <w:rsid w:val="007E7EA5"/>
    <w:rsid w:val="007F3AEE"/>
    <w:rsid w:val="007F6350"/>
    <w:rsid w:val="007F69FA"/>
    <w:rsid w:val="007F752E"/>
    <w:rsid w:val="00817268"/>
    <w:rsid w:val="00820987"/>
    <w:rsid w:val="008209A2"/>
    <w:rsid w:val="00822129"/>
    <w:rsid w:val="0082695E"/>
    <w:rsid w:val="00826E03"/>
    <w:rsid w:val="00830AE5"/>
    <w:rsid w:val="008341F4"/>
    <w:rsid w:val="0083461D"/>
    <w:rsid w:val="0083513C"/>
    <w:rsid w:val="00837D17"/>
    <w:rsid w:val="00843497"/>
    <w:rsid w:val="00846577"/>
    <w:rsid w:val="00851F81"/>
    <w:rsid w:val="00852752"/>
    <w:rsid w:val="008610D8"/>
    <w:rsid w:val="008622EE"/>
    <w:rsid w:val="00865D37"/>
    <w:rsid w:val="00870571"/>
    <w:rsid w:val="00872EE6"/>
    <w:rsid w:val="00875B6B"/>
    <w:rsid w:val="008924DA"/>
    <w:rsid w:val="00892FFB"/>
    <w:rsid w:val="008B1C35"/>
    <w:rsid w:val="008B719C"/>
    <w:rsid w:val="008C25F2"/>
    <w:rsid w:val="008C3118"/>
    <w:rsid w:val="008C3B76"/>
    <w:rsid w:val="008D54C5"/>
    <w:rsid w:val="008D664E"/>
    <w:rsid w:val="008D6CC8"/>
    <w:rsid w:val="008F69B7"/>
    <w:rsid w:val="00901450"/>
    <w:rsid w:val="00904560"/>
    <w:rsid w:val="00906D08"/>
    <w:rsid w:val="00907614"/>
    <w:rsid w:val="009207D5"/>
    <w:rsid w:val="009373B5"/>
    <w:rsid w:val="00945A97"/>
    <w:rsid w:val="00946FBD"/>
    <w:rsid w:val="009471D8"/>
    <w:rsid w:val="00950A30"/>
    <w:rsid w:val="0095496A"/>
    <w:rsid w:val="00973004"/>
    <w:rsid w:val="00975116"/>
    <w:rsid w:val="00981C35"/>
    <w:rsid w:val="00986C6F"/>
    <w:rsid w:val="0099421F"/>
    <w:rsid w:val="00994FF4"/>
    <w:rsid w:val="009A23D4"/>
    <w:rsid w:val="009A2C40"/>
    <w:rsid w:val="009B3EF5"/>
    <w:rsid w:val="009B7BF4"/>
    <w:rsid w:val="009C4EFD"/>
    <w:rsid w:val="009C541B"/>
    <w:rsid w:val="009E454F"/>
    <w:rsid w:val="009F3718"/>
    <w:rsid w:val="00A00012"/>
    <w:rsid w:val="00A008C3"/>
    <w:rsid w:val="00A03674"/>
    <w:rsid w:val="00A07FFA"/>
    <w:rsid w:val="00A13F2A"/>
    <w:rsid w:val="00A21311"/>
    <w:rsid w:val="00A23775"/>
    <w:rsid w:val="00A24E09"/>
    <w:rsid w:val="00A25228"/>
    <w:rsid w:val="00A310BC"/>
    <w:rsid w:val="00A44203"/>
    <w:rsid w:val="00A50331"/>
    <w:rsid w:val="00A530CC"/>
    <w:rsid w:val="00A534A5"/>
    <w:rsid w:val="00A57799"/>
    <w:rsid w:val="00A613E8"/>
    <w:rsid w:val="00A6215B"/>
    <w:rsid w:val="00A81B61"/>
    <w:rsid w:val="00A86D1F"/>
    <w:rsid w:val="00A87081"/>
    <w:rsid w:val="00A943DB"/>
    <w:rsid w:val="00A96320"/>
    <w:rsid w:val="00AA3821"/>
    <w:rsid w:val="00AA3E24"/>
    <w:rsid w:val="00AB0D7B"/>
    <w:rsid w:val="00AB2BA3"/>
    <w:rsid w:val="00AB3EDA"/>
    <w:rsid w:val="00AB66DB"/>
    <w:rsid w:val="00AC2231"/>
    <w:rsid w:val="00AC25C3"/>
    <w:rsid w:val="00AC6BAD"/>
    <w:rsid w:val="00AD41E1"/>
    <w:rsid w:val="00AD4256"/>
    <w:rsid w:val="00AF269A"/>
    <w:rsid w:val="00B17BF4"/>
    <w:rsid w:val="00B17FD0"/>
    <w:rsid w:val="00B230D5"/>
    <w:rsid w:val="00B245B8"/>
    <w:rsid w:val="00B2754F"/>
    <w:rsid w:val="00B3511A"/>
    <w:rsid w:val="00B3639E"/>
    <w:rsid w:val="00B4648A"/>
    <w:rsid w:val="00B46D92"/>
    <w:rsid w:val="00B529AE"/>
    <w:rsid w:val="00B54DA5"/>
    <w:rsid w:val="00B562AF"/>
    <w:rsid w:val="00B57451"/>
    <w:rsid w:val="00B62F4F"/>
    <w:rsid w:val="00B649BF"/>
    <w:rsid w:val="00B6599F"/>
    <w:rsid w:val="00B77ED8"/>
    <w:rsid w:val="00B818EB"/>
    <w:rsid w:val="00B91025"/>
    <w:rsid w:val="00BB5F76"/>
    <w:rsid w:val="00BC4244"/>
    <w:rsid w:val="00BC77CA"/>
    <w:rsid w:val="00BD19BF"/>
    <w:rsid w:val="00BD4BB7"/>
    <w:rsid w:val="00BD6EB4"/>
    <w:rsid w:val="00BE3A59"/>
    <w:rsid w:val="00BF24F8"/>
    <w:rsid w:val="00BF2565"/>
    <w:rsid w:val="00BF54D8"/>
    <w:rsid w:val="00BF6230"/>
    <w:rsid w:val="00BF6531"/>
    <w:rsid w:val="00BF7E31"/>
    <w:rsid w:val="00C07A2F"/>
    <w:rsid w:val="00C11E3A"/>
    <w:rsid w:val="00C14369"/>
    <w:rsid w:val="00C35D84"/>
    <w:rsid w:val="00C36633"/>
    <w:rsid w:val="00C40ED9"/>
    <w:rsid w:val="00C509E8"/>
    <w:rsid w:val="00C519C8"/>
    <w:rsid w:val="00C556DC"/>
    <w:rsid w:val="00C60299"/>
    <w:rsid w:val="00C638EB"/>
    <w:rsid w:val="00C63F37"/>
    <w:rsid w:val="00C67202"/>
    <w:rsid w:val="00C702D5"/>
    <w:rsid w:val="00C818C9"/>
    <w:rsid w:val="00C83FF9"/>
    <w:rsid w:val="00C93E42"/>
    <w:rsid w:val="00C96B80"/>
    <w:rsid w:val="00CA1D3A"/>
    <w:rsid w:val="00CA1E4D"/>
    <w:rsid w:val="00CA4634"/>
    <w:rsid w:val="00CA528A"/>
    <w:rsid w:val="00CB5B24"/>
    <w:rsid w:val="00CB5DC4"/>
    <w:rsid w:val="00CC329F"/>
    <w:rsid w:val="00CD1581"/>
    <w:rsid w:val="00CD2B85"/>
    <w:rsid w:val="00CD3B33"/>
    <w:rsid w:val="00CD4427"/>
    <w:rsid w:val="00CE00D2"/>
    <w:rsid w:val="00CE0296"/>
    <w:rsid w:val="00CE5BBF"/>
    <w:rsid w:val="00CF03E6"/>
    <w:rsid w:val="00CF5347"/>
    <w:rsid w:val="00CF6D77"/>
    <w:rsid w:val="00D00FA1"/>
    <w:rsid w:val="00D041E8"/>
    <w:rsid w:val="00D04BA2"/>
    <w:rsid w:val="00D06890"/>
    <w:rsid w:val="00D07EB3"/>
    <w:rsid w:val="00D116A7"/>
    <w:rsid w:val="00D15F2B"/>
    <w:rsid w:val="00D16EC0"/>
    <w:rsid w:val="00D232DD"/>
    <w:rsid w:val="00D4056A"/>
    <w:rsid w:val="00D445F0"/>
    <w:rsid w:val="00D5217C"/>
    <w:rsid w:val="00D624B9"/>
    <w:rsid w:val="00D65888"/>
    <w:rsid w:val="00D65E90"/>
    <w:rsid w:val="00D71577"/>
    <w:rsid w:val="00D833FE"/>
    <w:rsid w:val="00D847E2"/>
    <w:rsid w:val="00D85568"/>
    <w:rsid w:val="00D86551"/>
    <w:rsid w:val="00D86A86"/>
    <w:rsid w:val="00D8762C"/>
    <w:rsid w:val="00D87EF6"/>
    <w:rsid w:val="00D95C6B"/>
    <w:rsid w:val="00DA0884"/>
    <w:rsid w:val="00DA0A5D"/>
    <w:rsid w:val="00DA4DEF"/>
    <w:rsid w:val="00DB3228"/>
    <w:rsid w:val="00DB5D6C"/>
    <w:rsid w:val="00DB7627"/>
    <w:rsid w:val="00DB7E90"/>
    <w:rsid w:val="00DC3856"/>
    <w:rsid w:val="00DC39C1"/>
    <w:rsid w:val="00DD5050"/>
    <w:rsid w:val="00DD65C4"/>
    <w:rsid w:val="00DE6364"/>
    <w:rsid w:val="00DF29BB"/>
    <w:rsid w:val="00DF50D9"/>
    <w:rsid w:val="00DF5769"/>
    <w:rsid w:val="00DF7CAC"/>
    <w:rsid w:val="00DF7DFF"/>
    <w:rsid w:val="00E12D9C"/>
    <w:rsid w:val="00E14D5A"/>
    <w:rsid w:val="00E16EF1"/>
    <w:rsid w:val="00E25543"/>
    <w:rsid w:val="00E34F35"/>
    <w:rsid w:val="00E41678"/>
    <w:rsid w:val="00E42482"/>
    <w:rsid w:val="00E43241"/>
    <w:rsid w:val="00E56CBA"/>
    <w:rsid w:val="00E62CB3"/>
    <w:rsid w:val="00E65838"/>
    <w:rsid w:val="00E668E5"/>
    <w:rsid w:val="00E674B5"/>
    <w:rsid w:val="00E71146"/>
    <w:rsid w:val="00E751C8"/>
    <w:rsid w:val="00E811B7"/>
    <w:rsid w:val="00E8131F"/>
    <w:rsid w:val="00E85E24"/>
    <w:rsid w:val="00E90661"/>
    <w:rsid w:val="00E97420"/>
    <w:rsid w:val="00EA030A"/>
    <w:rsid w:val="00EA3144"/>
    <w:rsid w:val="00EA4746"/>
    <w:rsid w:val="00EA5178"/>
    <w:rsid w:val="00EB016A"/>
    <w:rsid w:val="00EB2C91"/>
    <w:rsid w:val="00EB53EE"/>
    <w:rsid w:val="00EB580B"/>
    <w:rsid w:val="00EB5FA2"/>
    <w:rsid w:val="00EC0691"/>
    <w:rsid w:val="00EC2333"/>
    <w:rsid w:val="00EC783C"/>
    <w:rsid w:val="00ED6111"/>
    <w:rsid w:val="00EE71AE"/>
    <w:rsid w:val="00EF3BD6"/>
    <w:rsid w:val="00EF45DD"/>
    <w:rsid w:val="00F05101"/>
    <w:rsid w:val="00F05121"/>
    <w:rsid w:val="00F12FD3"/>
    <w:rsid w:val="00F1304F"/>
    <w:rsid w:val="00F15DAF"/>
    <w:rsid w:val="00F16351"/>
    <w:rsid w:val="00F176B6"/>
    <w:rsid w:val="00F20399"/>
    <w:rsid w:val="00F248A7"/>
    <w:rsid w:val="00F24BAE"/>
    <w:rsid w:val="00F26F9B"/>
    <w:rsid w:val="00F27EB8"/>
    <w:rsid w:val="00F34D39"/>
    <w:rsid w:val="00F4340B"/>
    <w:rsid w:val="00F44666"/>
    <w:rsid w:val="00F47691"/>
    <w:rsid w:val="00F47F18"/>
    <w:rsid w:val="00F506A2"/>
    <w:rsid w:val="00F53DDB"/>
    <w:rsid w:val="00F552A7"/>
    <w:rsid w:val="00F56F15"/>
    <w:rsid w:val="00F60C3B"/>
    <w:rsid w:val="00F6154E"/>
    <w:rsid w:val="00F61D4B"/>
    <w:rsid w:val="00F620D6"/>
    <w:rsid w:val="00F737BC"/>
    <w:rsid w:val="00F73EBE"/>
    <w:rsid w:val="00F76EFA"/>
    <w:rsid w:val="00F84100"/>
    <w:rsid w:val="00F84759"/>
    <w:rsid w:val="00FA25BC"/>
    <w:rsid w:val="00FA602E"/>
    <w:rsid w:val="00FA6697"/>
    <w:rsid w:val="00FB4121"/>
    <w:rsid w:val="00FB62AA"/>
    <w:rsid w:val="00FC03F1"/>
    <w:rsid w:val="00FC698A"/>
    <w:rsid w:val="00FD687B"/>
    <w:rsid w:val="00FD7077"/>
    <w:rsid w:val="00FD79DB"/>
    <w:rsid w:val="00FE0374"/>
    <w:rsid w:val="00FE3520"/>
    <w:rsid w:val="00FE5990"/>
    <w:rsid w:val="00FE7156"/>
    <w:rsid w:val="02E9711C"/>
    <w:rsid w:val="06752393"/>
    <w:rsid w:val="07CC125F"/>
    <w:rsid w:val="07E933F4"/>
    <w:rsid w:val="080A6B46"/>
    <w:rsid w:val="0A9F5B4A"/>
    <w:rsid w:val="0B7D35E0"/>
    <w:rsid w:val="0DDA6BBC"/>
    <w:rsid w:val="0E09417C"/>
    <w:rsid w:val="10034551"/>
    <w:rsid w:val="10956685"/>
    <w:rsid w:val="12F2684B"/>
    <w:rsid w:val="1818129C"/>
    <w:rsid w:val="1B2371D5"/>
    <w:rsid w:val="1B4B135C"/>
    <w:rsid w:val="1E123853"/>
    <w:rsid w:val="1EB225AE"/>
    <w:rsid w:val="2026171D"/>
    <w:rsid w:val="2A2474B6"/>
    <w:rsid w:val="2AD0265B"/>
    <w:rsid w:val="323205BB"/>
    <w:rsid w:val="33E804B8"/>
    <w:rsid w:val="38F247CB"/>
    <w:rsid w:val="3B2A7B27"/>
    <w:rsid w:val="3C81408E"/>
    <w:rsid w:val="3CE23839"/>
    <w:rsid w:val="466F37A1"/>
    <w:rsid w:val="4C1922BB"/>
    <w:rsid w:val="4DF9798F"/>
    <w:rsid w:val="50FE228D"/>
    <w:rsid w:val="5AEF5954"/>
    <w:rsid w:val="5AFA50EE"/>
    <w:rsid w:val="5B415F81"/>
    <w:rsid w:val="5B947794"/>
    <w:rsid w:val="5C430B5F"/>
    <w:rsid w:val="64007F61"/>
    <w:rsid w:val="65BA069A"/>
    <w:rsid w:val="6656651B"/>
    <w:rsid w:val="6C9D468E"/>
    <w:rsid w:val="6CB71170"/>
    <w:rsid w:val="6EE54088"/>
    <w:rsid w:val="71CE527D"/>
    <w:rsid w:val="78E1646A"/>
    <w:rsid w:val="79340B19"/>
    <w:rsid w:val="7A796364"/>
    <w:rsid w:val="7B0131F9"/>
    <w:rsid w:val="7C9A5E3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link w:val="14"/>
    <w:qFormat/>
    <w:uiPriority w:val="99"/>
    <w:pPr>
      <w:spacing w:beforeAutospacing="1" w:afterAutospacing="1"/>
      <w:jc w:val="left"/>
      <w:outlineLvl w:val="1"/>
    </w:pPr>
    <w:rPr>
      <w:rFonts w:ascii="宋体" w:hAnsi="宋体"/>
      <w:b/>
      <w:kern w:val="0"/>
      <w:sz w:val="24"/>
    </w:rPr>
  </w:style>
  <w:style w:type="character" w:default="1" w:styleId="8">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23"/>
    <w:unhideWhenUsed/>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locked/>
    <w:uiPriority w:val="22"/>
    <w:rPr>
      <w:b/>
      <w:bCs/>
    </w:rPr>
  </w:style>
  <w:style w:type="character" w:styleId="10">
    <w:name w:val="page number"/>
    <w:qFormat/>
    <w:uiPriority w:val="99"/>
    <w:rPr>
      <w:rFonts w:cs="Times New Roman"/>
    </w:rPr>
  </w:style>
  <w:style w:type="character" w:styleId="11">
    <w:name w:val="Emphasis"/>
    <w:basedOn w:val="8"/>
    <w:qFormat/>
    <w:locked/>
    <w:uiPriority w:val="0"/>
    <w:rPr>
      <w:i/>
    </w:rPr>
  </w:style>
  <w:style w:type="character" w:styleId="12">
    <w:name w:val="Hyperlink"/>
    <w:basedOn w:val="8"/>
    <w:semiHidden/>
    <w:unhideWhenUsed/>
    <w:qFormat/>
    <w:uiPriority w:val="99"/>
    <w:rPr>
      <w:color w:val="0000FF"/>
      <w:u w:val="single"/>
    </w:rPr>
  </w:style>
  <w:style w:type="character" w:customStyle="1" w:styleId="14">
    <w:name w:val="标题 2 Char"/>
    <w:link w:val="3"/>
    <w:qFormat/>
    <w:locked/>
    <w:uiPriority w:val="99"/>
    <w:rPr>
      <w:rFonts w:ascii="宋体" w:hAnsi="宋体" w:eastAsia="宋体" w:cs="Times New Roman"/>
      <w:b/>
      <w:kern w:val="0"/>
      <w:sz w:val="24"/>
      <w:szCs w:val="24"/>
    </w:rPr>
  </w:style>
  <w:style w:type="character" w:customStyle="1" w:styleId="15">
    <w:name w:val="页脚 Char"/>
    <w:link w:val="5"/>
    <w:qFormat/>
    <w:locked/>
    <w:uiPriority w:val="99"/>
    <w:rPr>
      <w:rFonts w:cs="Times New Roman"/>
      <w:sz w:val="18"/>
      <w:szCs w:val="18"/>
    </w:rPr>
  </w:style>
  <w:style w:type="character" w:customStyle="1" w:styleId="16">
    <w:name w:val="页眉 Char"/>
    <w:link w:val="6"/>
    <w:qFormat/>
    <w:locked/>
    <w:uiPriority w:val="99"/>
    <w:rPr>
      <w:rFonts w:cs="Times New Roman"/>
      <w:sz w:val="18"/>
      <w:szCs w:val="18"/>
    </w:rPr>
  </w:style>
  <w:style w:type="paragraph" w:customStyle="1" w:styleId="17">
    <w:name w:val="列出段落21"/>
    <w:basedOn w:val="1"/>
    <w:qFormat/>
    <w:uiPriority w:val="99"/>
    <w:pPr>
      <w:ind w:firstLine="420" w:firstLineChars="200"/>
    </w:pPr>
    <w:rPr>
      <w:szCs w:val="22"/>
    </w:rPr>
  </w:style>
  <w:style w:type="paragraph" w:customStyle="1" w:styleId="18">
    <w:name w:val="List Paragraph1"/>
    <w:basedOn w:val="1"/>
    <w:qFormat/>
    <w:uiPriority w:val="99"/>
    <w:pPr>
      <w:ind w:firstLine="420" w:firstLineChars="200"/>
    </w:pPr>
  </w:style>
  <w:style w:type="character" w:customStyle="1" w:styleId="19">
    <w:name w:val="font61"/>
    <w:qFormat/>
    <w:uiPriority w:val="99"/>
    <w:rPr>
      <w:rFonts w:ascii="Arial" w:hAnsi="Arial" w:cs="Arial"/>
      <w:color w:val="040404"/>
      <w:sz w:val="20"/>
      <w:szCs w:val="20"/>
      <w:u w:val="none"/>
    </w:rPr>
  </w:style>
  <w:style w:type="character" w:customStyle="1" w:styleId="20">
    <w:name w:val="font91"/>
    <w:qFormat/>
    <w:uiPriority w:val="99"/>
    <w:rPr>
      <w:rFonts w:ascii="宋体" w:hAnsi="宋体" w:eastAsia="宋体" w:cs="宋体"/>
      <w:color w:val="040404"/>
      <w:sz w:val="20"/>
      <w:szCs w:val="20"/>
      <w:u w:val="none"/>
    </w:rPr>
  </w:style>
  <w:style w:type="paragraph" w:customStyle="1" w:styleId="21">
    <w:name w:val="updatembcss"/>
    <w:basedOn w:val="1"/>
    <w:qFormat/>
    <w:uiPriority w:val="99"/>
    <w:pPr>
      <w:spacing w:after="375" w:line="360" w:lineRule="atLeast"/>
      <w:jc w:val="left"/>
    </w:pPr>
    <w:rPr>
      <w:rFonts w:ascii="宋体" w:hAnsi="宋体"/>
      <w:kern w:val="0"/>
      <w:szCs w:val="21"/>
    </w:rPr>
  </w:style>
  <w:style w:type="character" w:customStyle="1" w:styleId="22">
    <w:name w:val="updatecss"/>
    <w:basedOn w:val="8"/>
    <w:qFormat/>
    <w:uiPriority w:val="0"/>
  </w:style>
  <w:style w:type="character" w:customStyle="1" w:styleId="23">
    <w:name w:val="批注框文本 Char"/>
    <w:basedOn w:val="8"/>
    <w:link w:val="4"/>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06A885-A6A8-413C-BF44-BF251C9C8840}">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13</Pages>
  <Words>940</Words>
  <Characters>5360</Characters>
  <Lines>44</Lines>
  <Paragraphs>12</Paragraphs>
  <ScaleCrop>false</ScaleCrop>
  <LinksUpToDate>false</LinksUpToDate>
  <CharactersWithSpaces>6288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2017-11-24T05:53:00Z</dcterms:created>
  <dc:creator>qazx</dc:creator>
  <cp:lastModifiedBy>lenovo</cp:lastModifiedBy>
  <cp:lastPrinted>2018-03-05T01:59:00Z</cp:lastPrinted>
  <dcterms:modified xsi:type="dcterms:W3CDTF">2018-03-07T02:55:33Z</dcterms:modified>
  <dc:title>深圳市坪山区加快文化创意产业发展的</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