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outlineLvl w:val="1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bookmarkStart w:id="0" w:name="bookmark72"/>
      <w:bookmarkStart w:id="1" w:name="bookmark73"/>
      <w:bookmarkStart w:id="2" w:name="bookmark74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附件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4</w:t>
      </w:r>
    </w:p>
    <w:p>
      <w:pPr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u w:val="none"/>
          <w:shd w:val="clear" w:color="auto" w:fill="auto"/>
          <w:lang w:val="zh-TW" w:eastAsia="zh-TW" w:bidi="zh-TW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u w:val="none"/>
          <w:shd w:val="clear" w:color="auto" w:fill="auto"/>
          <w:lang w:val="zh-TW" w:eastAsia="zh-TW" w:bidi="zh-TW"/>
        </w:rPr>
        <w:t>调解协议书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 xml:space="preserve">        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 xml:space="preserve">     </w:t>
      </w:r>
      <w:r>
        <w:rPr>
          <w:rFonts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  <w:t>编号:</w:t>
      </w:r>
    </w:p>
    <w:tbl>
      <w:tblPr>
        <w:tblStyle w:val="5"/>
        <w:tblW w:w="0" w:type="auto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8"/>
        <w:gridCol w:w="1058"/>
        <w:gridCol w:w="1757"/>
        <w:gridCol w:w="2347"/>
        <w:gridCol w:w="1102"/>
        <w:gridCol w:w="2390"/>
      </w:tblGrid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双方当事人基本信息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22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申请人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zh-TW" w:eastAsia="zh-TW" w:bidi="zh-TW"/>
              </w:rPr>
              <w:t>1: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证件类型及号码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22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申请人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zh-TW" w:eastAsia="zh-TW" w:bidi="zh-TW"/>
              </w:rPr>
              <w:t>2: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证件类型及号码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22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申请人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zh-TW" w:eastAsia="zh-TW" w:bidi="zh-TW"/>
              </w:rPr>
              <w:t>3: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证件类型及号码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22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申请人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zh-TW" w:eastAsia="zh-TW" w:bidi="zh-TW"/>
              </w:rPr>
              <w:t>4: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证件类型及号码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22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申请人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zh-TW" w:eastAsia="zh-TW" w:bidi="zh-TW"/>
              </w:rPr>
              <w:t>5: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证件类型及号码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22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单位地址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22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被申请人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法定代表人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委托代理人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证件类型及号码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22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单位地址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双方劳动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关系情况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4531"/>
                <w:tab w:val="left" w:leader="underscore" w:pos="76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24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岗位（工种）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en-US" w:eastAsia="zh-CN" w:bidi="zh-TW"/>
              </w:rPr>
              <w:t xml:space="preserve">              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入职时间：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en-US" w:eastAsia="zh-CN" w:bidi="zh-TW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申请调解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事项类别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240"/>
              <w:jc w:val="left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（请在相应“口”中打“</w:t>
            </w:r>
            <w:r>
              <w:rPr>
                <w:rFonts w:hint="default" w:ascii="Arial" w:hAnsi="Arial" w:eastAsia="宋体" w:cs="Arial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√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  <w:t>",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下同）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59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240"/>
              <w:jc w:val="left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口劳动争议；口其他纠纷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en-US" w:eastAsia="zh-CN" w:bidi="zh-TW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7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行业类型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口制造业；口建筑业；口交通运输、仓储和邮政业；口居民服务和其他服务业；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 xml:space="preserve">口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房地产业；口金融业；口信息传输、计算机服务和软件业；口住宿和餐饮业；口批 发和零售业；口租赁和商务服务业；口公共管理和社会组织；口文化、体育和娱乐 业；口卫生、社会保障和社会福利业；口农、林、牧、渔业；口科学研究、技术服 务和地质勘查业；口电力、燃气及水的生产和供应业；口水利、环境和公共设施管 理业；口教育；口国际组织；口釆矿业；□其他。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22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争议起因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□因确认劳动关系发生的争议；口因订立、履行、变更、解除和终止劳动合同发生 的争议；口因除名、辞退和辞职、离职发生的争议；口因工作时间、休息休假、社 会保险、福利、培训以及劳动保护发生的争议；口因劳动报酬、工伤医疗费、经济 补偿或者赔偿金等发生的争议；□法律、法规规定的其他劳动争议。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事实和理由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sectPr>
          <w:headerReference r:id="rId5" w:type="default"/>
          <w:footnotePr>
            <w:numFmt w:val="decimal"/>
          </w:footnotePr>
          <w:pgSz w:w="11900" w:h="16840"/>
          <w:pgMar w:top="2046" w:right="758" w:bottom="1870" w:left="947" w:header="0" w:footer="144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360" w:charSpace="0"/>
        </w:sectPr>
      </w:pPr>
    </w:p>
    <w:tbl>
      <w:tblPr>
        <w:tblStyle w:val="5"/>
        <w:tblW w:w="1007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26"/>
        <w:gridCol w:w="864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22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调解请求</w:t>
            </w:r>
          </w:p>
        </w:tc>
        <w:tc>
          <w:tcPr>
            <w:tcW w:w="86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right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5" w:hRule="exac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22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调解协议</w:t>
            </w:r>
          </w:p>
        </w:tc>
        <w:tc>
          <w:tcPr>
            <w:tcW w:w="86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4362"/>
                <w:tab w:val="left" w:leader="underscore" w:pos="70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46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上列双方因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引起争议，申请人于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zh-CN" w:eastAsia="zh-CN" w:bidi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en-US" w:eastAsia="zh-CN" w:bidi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en-US" w:eastAsia="zh-CN" w:bidi="zh-CN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向本调解机构提出请求，经本调解机构主持调解，双方协商，自愿达成协议如下：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70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70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70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70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70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bookmarkStart w:id="3" w:name="_GoBack"/>
            <w:bookmarkEnd w:id="3"/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4362"/>
                <w:tab w:val="left" w:leader="underscore" w:pos="70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46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4362"/>
                <w:tab w:val="left" w:leader="underscore" w:pos="70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46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履行方式：口现金给付、口银行转账、口快捷支付、□其他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4362"/>
                <w:tab w:val="left" w:leader="underscore" w:pos="70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46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履行时限：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4362"/>
                <w:tab w:val="left" w:leader="underscore" w:pos="70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46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4362"/>
                <w:tab w:val="left" w:leader="underscore" w:pos="70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46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申请人（签字、按手印）：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被申请人（签字、盖章）：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4362"/>
                <w:tab w:val="left" w:leader="underscore" w:pos="70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46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代理人（签字、按手印）：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代理人（签字、盖章）：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4362"/>
                <w:tab w:val="left" w:leader="underscore" w:pos="70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46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4362"/>
                <w:tab w:val="left" w:leader="underscore" w:pos="70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46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调解员：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4362"/>
                <w:tab w:val="left" w:leader="underscore" w:pos="70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46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调解机构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：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    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9" w:hRule="exact"/>
          <w:jc w:val="center"/>
        </w:trPr>
        <w:tc>
          <w:tcPr>
            <w:tcW w:w="100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 w:firstLine="261"/>
              <w:jc w:val="left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注：1.本协议一式三份（需正反面打印），双方当事人各执一份，本份劳动争议调解组织留存；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 w:firstLine="261"/>
              <w:jc w:val="left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2.如遇本文书表格篇幅不够，双方可另行签订劳动争议调解协议作为附件。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22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履行情况</w:t>
            </w:r>
          </w:p>
        </w:tc>
        <w:tc>
          <w:tcPr>
            <w:tcW w:w="86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26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口已履行完毕，详见履行材料；口已置换《仲裁调解书》；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《民事裁定书》。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1" w:hRule="exac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22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履行材料</w:t>
            </w:r>
          </w:p>
        </w:tc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72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口方式一：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置换口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《仲裁调解书》（案号：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）,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72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26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或口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《民事裁定书》（案号：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/>
              <w:jc w:val="both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口方式二：履行完毕凭证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801"/>
                <w:tab w:val="left" w:pos="47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收据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4406"/>
                <w:tab w:val="left" w:leader="underscore" w:pos="75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460"/>
              <w:jc w:val="left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现收到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公司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（付款方：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40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付款人姓名或付款账号）以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 xml:space="preserve"> （支付途径：现金、银行/支付宝/微信转账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2657"/>
                <w:tab w:val="left" w:leader="underscore" w:pos="70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等）方式支付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 xml:space="preserve"> （申请人姓名）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 xml:space="preserve"> （性质：工资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36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或经济补偿金等）人民币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719"/>
                <w:tab w:val="left" w:leader="underscore" w:pos="37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sym w:font="Wingdings 2" w:char="00A3"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银行转账凭证；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口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快捷支付凭证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698"/>
                <w:tab w:val="left" w:leader="underscore" w:pos="78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其它凭证：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4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460"/>
              <w:jc w:val="left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4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460"/>
              <w:jc w:val="left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4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460"/>
              <w:jc w:val="left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4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460"/>
              <w:jc w:val="left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申请人（签字、按手印）：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被申请人（签字、盖章）：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60"/>
              <w:jc w:val="left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代理人（签字、按手印）：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代理人（签字、盖章）：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8"/>
                <w:tab w:val="left" w:pos="17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日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方正宋体S-超大字符集(SIP)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shd w:val="clear" w:color="auto" w:fill="auto"/>
      <w:bidi w:val="0"/>
      <w:spacing w:before="0" w:after="0" w:line="1" w:lineRule="exact"/>
      <w:ind w:left="0" w:right="0" w:firstLine="0"/>
      <w:jc w:val="left"/>
      <w:rPr>
        <w:rFonts w:ascii="Times New Roman" w:hAnsi="Times New Roman" w:eastAsia="Times New Roman" w:cs="Times New Roman"/>
        <w:color w:val="000000"/>
        <w:spacing w:val="0"/>
        <w:w w:val="100"/>
        <w:kern w:val="0"/>
        <w:position w:val="0"/>
        <w:sz w:val="24"/>
        <w:shd w:val="clear" w:color="auto" w:fill="auto"/>
        <w:lang w:eastAsia="en-US" w:bidi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13F4B"/>
    <w:rsid w:val="0C8E179B"/>
    <w:rsid w:val="0DDD06C9"/>
    <w:rsid w:val="115D437F"/>
    <w:rsid w:val="125579E2"/>
    <w:rsid w:val="17375463"/>
    <w:rsid w:val="1EC66576"/>
    <w:rsid w:val="288C17B5"/>
    <w:rsid w:val="2CCF1F2F"/>
    <w:rsid w:val="2D7A3AB9"/>
    <w:rsid w:val="2F8078D1"/>
    <w:rsid w:val="33077A72"/>
    <w:rsid w:val="33A95F8E"/>
    <w:rsid w:val="37FB2A17"/>
    <w:rsid w:val="3C5966F8"/>
    <w:rsid w:val="3F2D2F15"/>
    <w:rsid w:val="40EF7C49"/>
    <w:rsid w:val="427A7E43"/>
    <w:rsid w:val="4B097305"/>
    <w:rsid w:val="4CCD6495"/>
    <w:rsid w:val="4D376F89"/>
    <w:rsid w:val="4EBA0144"/>
    <w:rsid w:val="508A1EE4"/>
    <w:rsid w:val="639E40B1"/>
    <w:rsid w:val="6E556EC6"/>
    <w:rsid w:val="754F7781"/>
    <w:rsid w:val="7F3EA2E1"/>
    <w:rsid w:val="7F66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2021-04-12T10:52:00Z</dcterms:created>
  <dc:creator>Administrator</dc:creator>
  <cp:lastModifiedBy>lijing</cp:lastModifiedBy>
  <dcterms:modified xsi:type="dcterms:W3CDTF">2021-10-27T15:36:16Z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