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坪山区20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第二次</w:t>
      </w:r>
      <w:r>
        <w:rPr>
          <w:rFonts w:hint="eastAsia" w:ascii="方正小标宋简体" w:eastAsia="方正小标宋简体"/>
          <w:sz w:val="44"/>
          <w:szCs w:val="44"/>
        </w:rPr>
        <w:t>预算调整方案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根据《深圳市财政局关于下达2021年第二批新增专项债务限额的通知》（深财预〔2021〕92号),深圳市财政局下达我区2021年新增地方政府债务限额263,000万元。</w:t>
      </w:r>
      <w:r>
        <w:rPr>
          <w:rFonts w:hint="eastAsia" w:ascii="仿宋_GB2312" w:eastAsia="仿宋_GB2312"/>
          <w:sz w:val="32"/>
          <w:szCs w:val="32"/>
        </w:rPr>
        <w:t>为抓紧做好我区地方政府债券发行工作，按照《预算法》等规定，编制我区20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第二次</w:t>
      </w:r>
      <w:r>
        <w:rPr>
          <w:rFonts w:hint="eastAsia" w:ascii="仿宋_GB2312" w:eastAsia="仿宋_GB2312"/>
          <w:sz w:val="32"/>
          <w:szCs w:val="32"/>
        </w:rPr>
        <w:t xml:space="preserve">预算调整方案。  </w:t>
      </w:r>
    </w:p>
    <w:p>
      <w:pPr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numPr>
          <w:ilvl w:val="0"/>
          <w:numId w:val="0"/>
        </w:numPr>
        <w:spacing w:line="578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我区2021年地方政府债务限额规模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2021年5月，根据《深圳市财政局关于下达2021年第一批新增债务限额的通知》（深财预〔2021〕48号)，深圳市财政局分配下达我区</w:t>
      </w: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21年</w:t>
      </w:r>
      <w:r>
        <w:rPr>
          <w:rFonts w:hint="eastAsia" w:ascii="仿宋_GB2312" w:eastAsia="仿宋_GB2312"/>
          <w:sz w:val="32"/>
          <w:szCs w:val="32"/>
          <w:highlight w:val="none"/>
        </w:rPr>
        <w:t>新增地方政府债务限额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170,000万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该笔新增地方政府债务</w:t>
      </w:r>
      <w:r>
        <w:rPr>
          <w:rFonts w:hint="eastAsia" w:ascii="仿宋_GB2312" w:eastAsia="仿宋_GB2312"/>
          <w:sz w:val="32"/>
          <w:szCs w:val="32"/>
          <w:highlight w:val="none"/>
        </w:rPr>
        <w:t>未纳入年初预算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我区已根据《预算法》等规定，按程序完成预算调整。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《深圳市财政局关于下达2021年第二批新增专项债务限额的通知》（深财预〔2021〕92号)</w:t>
      </w:r>
      <w:r>
        <w:rPr>
          <w:rFonts w:hint="eastAsia" w:ascii="仿宋_GB2312" w:eastAsia="仿宋_GB2312"/>
          <w:sz w:val="32"/>
          <w:szCs w:val="32"/>
          <w:highlight w:val="none"/>
        </w:rPr>
        <w:t>，深圳市财政局下达我区202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年新增地方政府债务限额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263,000万</w:t>
      </w:r>
      <w:r>
        <w:rPr>
          <w:rFonts w:hint="eastAsia" w:ascii="仿宋_GB2312" w:eastAsia="仿宋_GB2312"/>
          <w:sz w:val="32"/>
          <w:szCs w:val="32"/>
          <w:highlight w:val="none"/>
        </w:rPr>
        <w:t>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要求各区尽快启动发行使用工作。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该笔新增地方政府债务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未纳入年初预算，</w:t>
      </w:r>
      <w:r>
        <w:rPr>
          <w:rFonts w:hint="eastAsia" w:ascii="仿宋_GB2312" w:eastAsia="仿宋_GB2312"/>
          <w:sz w:val="32"/>
          <w:szCs w:val="32"/>
        </w:rPr>
        <w:t>此次进行预算调整。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综上，</w:t>
      </w:r>
      <w:r>
        <w:rPr>
          <w:rFonts w:hint="eastAsia" w:ascii="仿宋_GB2312" w:eastAsia="仿宋_GB2312"/>
          <w:sz w:val="32"/>
          <w:szCs w:val="32"/>
          <w:lang w:eastAsia="zh-CN"/>
        </w:rPr>
        <w:t>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年新增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地方政府</w:t>
      </w:r>
      <w:r>
        <w:rPr>
          <w:rFonts w:hint="eastAsia" w:ascii="仿宋_GB2312" w:eastAsia="仿宋_GB2312"/>
          <w:sz w:val="32"/>
          <w:szCs w:val="32"/>
        </w:rPr>
        <w:t>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433,000万元，加上2020年政府债务累计余额882,000万元，</w:t>
      </w:r>
      <w:r>
        <w:rPr>
          <w:rFonts w:hint="eastAsia" w:ascii="仿宋_GB2312" w:eastAsia="仿宋_GB2312"/>
          <w:sz w:val="32"/>
          <w:szCs w:val="32"/>
        </w:rPr>
        <w:t>目前我区政府债务累计限额为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1,315,000万元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本次下达</w:t>
      </w:r>
      <w:r>
        <w:rPr>
          <w:rFonts w:hint="eastAsia" w:ascii="楷体_GB2312" w:hAnsi="楷体_GB2312" w:eastAsia="楷体_GB2312" w:cs="楷体_GB2312"/>
          <w:bCs w:val="0"/>
          <w:kern w:val="2"/>
          <w:sz w:val="32"/>
          <w:szCs w:val="22"/>
          <w:lang w:val="en-US" w:eastAsia="zh-CN"/>
        </w:rPr>
        <w:t>新增专项债限额有关要求</w:t>
      </w:r>
    </w:p>
    <w:p>
      <w:pPr>
        <w:spacing w:line="578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优化新增专项债券资金投向。坚持专项债必须用于有一定收益的公益性项目，融资规模与项目收益相平衡。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严格新增专项债券使用负面清单。严禁将新增专项债券资金用于置换存量债务，决不允许搞形象工程、面子工程。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科学合理确定专项债券期限。专项债券期限原则上与项目期限相匹配，并统筹考虑投资者需求、到期债务分布等因素科学确定。</w:t>
      </w:r>
    </w:p>
    <w:p>
      <w:pPr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二、本次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预算调整的主要事项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本次预算调整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仅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涉及政府性基金预算，主要调整事项有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项：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一是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我区20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再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增加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地方政府债务限额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263,000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元，相应增加政府性基金预算收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支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；二</w:t>
      </w:r>
      <w:r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lang w:val="en-US" w:eastAsia="zh-CN"/>
        </w:rPr>
        <w:t>调减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地方政府债务付息支出4,990万元;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lang w:val="en-US" w:eastAsia="zh-CN"/>
        </w:rPr>
        <w:t>调减地方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政府债务发行费用410万元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调增政府性基金年终结余5,400万元。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调整后政府性基金预算收支总规模增加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263,000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万元，本年政府性基金预算规模从第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次预算调整后的1,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万元增加至1,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433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78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三、预算调整方案</w:t>
      </w:r>
    </w:p>
    <w:p>
      <w:pPr>
        <w:spacing w:line="578" w:lineRule="exact"/>
        <w:ind w:firstLine="640" w:firstLineChars="200"/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ˎ̥" w:eastAsia="楷体_GB2312" w:cs="宋体"/>
          <w:bCs/>
          <w:kern w:val="0"/>
          <w:sz w:val="32"/>
          <w:szCs w:val="32"/>
        </w:rPr>
        <w:t>（一）</w:t>
      </w:r>
      <w:r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  <w:t>收入调整方案</w:t>
      </w:r>
    </w:p>
    <w:p>
      <w:pPr>
        <w:spacing w:line="578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债务转贷收入调增263,000万元。2021年我区新增地方政府专项债债务限额263,000万元，相应增加债务转贷收入。其中收入科目“110110211 国有土地使用权出让金债务转贷收入”增加74,000万元，收入科目“110110298 其他地方自行试点项目收益专项债券转贷收入”增加189,000万元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  <w:t>（二）支出调整方案</w:t>
      </w:r>
    </w:p>
    <w:p>
      <w:pPr>
        <w:numPr>
          <w:ilvl w:val="-1"/>
          <w:numId w:val="0"/>
        </w:numPr>
        <w:spacing w:line="578" w:lineRule="exact"/>
        <w:ind w:firstLine="640" w:firstLineChars="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根据债务转贷收入263,000万元相应调增支出。其中，支出科目“2121999 其他国有土地使用权出让收入对应专项债务收入安排的支出”调增74,000万元。主要用于坪山区水污染治理项目39,000万元、城中村综合治理工程5,000万元、坪山区深圳国家生物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医药产业基地配套集中废水处理厂及干管工程10,000万元，剩余20,000万元计划用于其他符合发债条件的公益性项目；支出科目“2290402 其他地方自行试点项目收益专项债券收入安排的支出”调增189,000万元。主要用于保障性住房项目15,000万元、医疗设备购置项目20,000万元、公立医院建设工程40,000万元、龙田街道文体中心6,500万元、坑梓文化科技中心5,200万元、幼儿园改造工程6,300万元、坪山区生物医药产业加速器园区及新能源汽车产业园区项目40,000万元，剩余56,000万元计划用于其他符合发债条件的公益性项目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  <w:t>债务付息支出减少4,990万元，支出科目“2320411 国有土地使用权出让金债务付息支出”。根据深圳市财政局地方政府债务限额分配情况，2021年我区地方政府债务限额已全部下达完毕。经测算，预计本年内有部分债务付息支出难以形成支出，故调减。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/>
        </w:rPr>
        <w:t>债务发行费用减少410万元，支出科目“2330411 国有土地使用权出让金债务发行费用支出”。根据深圳市财政局债券限额分配情况，预计部分债务发行费用难以形成支出，故调减。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  <w:t>政府性基金年终结余增加5,400万元。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调整后，政府性基金预算收入增加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263,000万元，本年基金支出增加257,600万元，年终结余增加5,400万元。政府性基金预算收支总规模增加263,000万元，从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第一次预算调整的</w:t>
      </w:r>
      <w:r>
        <w:rPr>
          <w:rFonts w:hint="eastAsia" w:ascii="仿宋_GB2312" w:hAnsi="黑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/>
        </w:rPr>
        <w:t>1,170,000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万元增加至1,433,000万元。</w:t>
      </w:r>
    </w:p>
    <w:p>
      <w:pPr>
        <w:spacing w:line="578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43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302F"/>
    <w:multiLevelType w:val="singleLevel"/>
    <w:tmpl w:val="60F1302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78"/>
    <w:rsid w:val="000131CA"/>
    <w:rsid w:val="00021161"/>
    <w:rsid w:val="00040B07"/>
    <w:rsid w:val="00041452"/>
    <w:rsid w:val="00046658"/>
    <w:rsid w:val="00050D5D"/>
    <w:rsid w:val="000529EA"/>
    <w:rsid w:val="000602A9"/>
    <w:rsid w:val="00073358"/>
    <w:rsid w:val="0008423C"/>
    <w:rsid w:val="000D6B12"/>
    <w:rsid w:val="000F3DCE"/>
    <w:rsid w:val="000F463B"/>
    <w:rsid w:val="00111B75"/>
    <w:rsid w:val="0011712A"/>
    <w:rsid w:val="00123B0E"/>
    <w:rsid w:val="00137C2A"/>
    <w:rsid w:val="00150517"/>
    <w:rsid w:val="00172912"/>
    <w:rsid w:val="00172A27"/>
    <w:rsid w:val="00186C2C"/>
    <w:rsid w:val="00186F41"/>
    <w:rsid w:val="00196542"/>
    <w:rsid w:val="001A0740"/>
    <w:rsid w:val="001A7AFE"/>
    <w:rsid w:val="001B4F17"/>
    <w:rsid w:val="001B7976"/>
    <w:rsid w:val="001C1BFC"/>
    <w:rsid w:val="001E3881"/>
    <w:rsid w:val="00235542"/>
    <w:rsid w:val="00244E03"/>
    <w:rsid w:val="002766CA"/>
    <w:rsid w:val="00295821"/>
    <w:rsid w:val="002C5D5D"/>
    <w:rsid w:val="002D02B0"/>
    <w:rsid w:val="002E4F7B"/>
    <w:rsid w:val="0030231B"/>
    <w:rsid w:val="003030E8"/>
    <w:rsid w:val="003174B7"/>
    <w:rsid w:val="0032442B"/>
    <w:rsid w:val="00351952"/>
    <w:rsid w:val="00357E85"/>
    <w:rsid w:val="003730B0"/>
    <w:rsid w:val="00377ED4"/>
    <w:rsid w:val="00383FD9"/>
    <w:rsid w:val="003862D6"/>
    <w:rsid w:val="003957C8"/>
    <w:rsid w:val="003A45F4"/>
    <w:rsid w:val="003C1CF6"/>
    <w:rsid w:val="003D5327"/>
    <w:rsid w:val="003D6FD1"/>
    <w:rsid w:val="003E0AA0"/>
    <w:rsid w:val="003F02EC"/>
    <w:rsid w:val="003F7E09"/>
    <w:rsid w:val="0040073F"/>
    <w:rsid w:val="00412D73"/>
    <w:rsid w:val="004154DF"/>
    <w:rsid w:val="00427BFF"/>
    <w:rsid w:val="0043105A"/>
    <w:rsid w:val="00462802"/>
    <w:rsid w:val="00492A7A"/>
    <w:rsid w:val="00495A6B"/>
    <w:rsid w:val="004D7DDB"/>
    <w:rsid w:val="004F1B4A"/>
    <w:rsid w:val="00505BD0"/>
    <w:rsid w:val="00514549"/>
    <w:rsid w:val="00517F4D"/>
    <w:rsid w:val="005409D7"/>
    <w:rsid w:val="005655FC"/>
    <w:rsid w:val="00597A94"/>
    <w:rsid w:val="005A07D5"/>
    <w:rsid w:val="005A7849"/>
    <w:rsid w:val="005C0EAB"/>
    <w:rsid w:val="005D3910"/>
    <w:rsid w:val="005D7F47"/>
    <w:rsid w:val="005F56DF"/>
    <w:rsid w:val="005F5B07"/>
    <w:rsid w:val="00637815"/>
    <w:rsid w:val="00637B44"/>
    <w:rsid w:val="00640B74"/>
    <w:rsid w:val="006469CE"/>
    <w:rsid w:val="006A1D11"/>
    <w:rsid w:val="006B2BBF"/>
    <w:rsid w:val="006B69A6"/>
    <w:rsid w:val="006C292F"/>
    <w:rsid w:val="006E6998"/>
    <w:rsid w:val="007005F4"/>
    <w:rsid w:val="00710887"/>
    <w:rsid w:val="00712635"/>
    <w:rsid w:val="00713DAF"/>
    <w:rsid w:val="00717D9F"/>
    <w:rsid w:val="00725167"/>
    <w:rsid w:val="00752C46"/>
    <w:rsid w:val="00756332"/>
    <w:rsid w:val="00787A8E"/>
    <w:rsid w:val="007A6FE0"/>
    <w:rsid w:val="007B3A9A"/>
    <w:rsid w:val="007C26DB"/>
    <w:rsid w:val="007C37B5"/>
    <w:rsid w:val="007C636D"/>
    <w:rsid w:val="007D0D1D"/>
    <w:rsid w:val="007D2C2F"/>
    <w:rsid w:val="007F1A5A"/>
    <w:rsid w:val="00802504"/>
    <w:rsid w:val="0081227B"/>
    <w:rsid w:val="00817A9A"/>
    <w:rsid w:val="0082586D"/>
    <w:rsid w:val="008408E1"/>
    <w:rsid w:val="00841042"/>
    <w:rsid w:val="0085043D"/>
    <w:rsid w:val="00850440"/>
    <w:rsid w:val="008662A9"/>
    <w:rsid w:val="008708F6"/>
    <w:rsid w:val="00882B15"/>
    <w:rsid w:val="008A4855"/>
    <w:rsid w:val="008B4D84"/>
    <w:rsid w:val="008F5CFB"/>
    <w:rsid w:val="008F6EE4"/>
    <w:rsid w:val="00900742"/>
    <w:rsid w:val="009018BB"/>
    <w:rsid w:val="00901A5F"/>
    <w:rsid w:val="00925D46"/>
    <w:rsid w:val="0094503C"/>
    <w:rsid w:val="00950A1C"/>
    <w:rsid w:val="009521BF"/>
    <w:rsid w:val="00965062"/>
    <w:rsid w:val="0097016E"/>
    <w:rsid w:val="0098457B"/>
    <w:rsid w:val="00987DE3"/>
    <w:rsid w:val="0099287E"/>
    <w:rsid w:val="009959CD"/>
    <w:rsid w:val="009A0DC6"/>
    <w:rsid w:val="009A45D5"/>
    <w:rsid w:val="009D470E"/>
    <w:rsid w:val="009F46CB"/>
    <w:rsid w:val="00A00E70"/>
    <w:rsid w:val="00A03297"/>
    <w:rsid w:val="00A17F3B"/>
    <w:rsid w:val="00A23C4C"/>
    <w:rsid w:val="00A3440F"/>
    <w:rsid w:val="00A3459C"/>
    <w:rsid w:val="00A35143"/>
    <w:rsid w:val="00A402E8"/>
    <w:rsid w:val="00A4144C"/>
    <w:rsid w:val="00A50D22"/>
    <w:rsid w:val="00A67D7D"/>
    <w:rsid w:val="00A71124"/>
    <w:rsid w:val="00A83597"/>
    <w:rsid w:val="00A8382A"/>
    <w:rsid w:val="00A948B2"/>
    <w:rsid w:val="00A96DB0"/>
    <w:rsid w:val="00AA1E09"/>
    <w:rsid w:val="00AA2B80"/>
    <w:rsid w:val="00AA6B0E"/>
    <w:rsid w:val="00AC1C0C"/>
    <w:rsid w:val="00B24ED8"/>
    <w:rsid w:val="00B40F92"/>
    <w:rsid w:val="00B448E1"/>
    <w:rsid w:val="00B459CE"/>
    <w:rsid w:val="00B61F06"/>
    <w:rsid w:val="00B920EA"/>
    <w:rsid w:val="00BA3ABE"/>
    <w:rsid w:val="00BA7FCE"/>
    <w:rsid w:val="00BB1E42"/>
    <w:rsid w:val="00BD2326"/>
    <w:rsid w:val="00BD321F"/>
    <w:rsid w:val="00BF27FB"/>
    <w:rsid w:val="00BF74E1"/>
    <w:rsid w:val="00C10EE7"/>
    <w:rsid w:val="00C11F5E"/>
    <w:rsid w:val="00C32AAF"/>
    <w:rsid w:val="00C40AA5"/>
    <w:rsid w:val="00C50232"/>
    <w:rsid w:val="00C57031"/>
    <w:rsid w:val="00C8060C"/>
    <w:rsid w:val="00C9336C"/>
    <w:rsid w:val="00CB0192"/>
    <w:rsid w:val="00CC214E"/>
    <w:rsid w:val="00CF26AD"/>
    <w:rsid w:val="00D326F4"/>
    <w:rsid w:val="00D369CF"/>
    <w:rsid w:val="00D52277"/>
    <w:rsid w:val="00D5478B"/>
    <w:rsid w:val="00D63A05"/>
    <w:rsid w:val="00D6751A"/>
    <w:rsid w:val="00D87D37"/>
    <w:rsid w:val="00DC51D5"/>
    <w:rsid w:val="00DD203A"/>
    <w:rsid w:val="00DD6D5B"/>
    <w:rsid w:val="00DD7F88"/>
    <w:rsid w:val="00DE088F"/>
    <w:rsid w:val="00DE3ED6"/>
    <w:rsid w:val="00DF2409"/>
    <w:rsid w:val="00E114D4"/>
    <w:rsid w:val="00E176F6"/>
    <w:rsid w:val="00E1798C"/>
    <w:rsid w:val="00E217DC"/>
    <w:rsid w:val="00E26DD3"/>
    <w:rsid w:val="00E34E36"/>
    <w:rsid w:val="00E40934"/>
    <w:rsid w:val="00E42C57"/>
    <w:rsid w:val="00E81287"/>
    <w:rsid w:val="00E83E1D"/>
    <w:rsid w:val="00E900BF"/>
    <w:rsid w:val="00E90124"/>
    <w:rsid w:val="00EA13CA"/>
    <w:rsid w:val="00EA2D79"/>
    <w:rsid w:val="00EA77CB"/>
    <w:rsid w:val="00EB767B"/>
    <w:rsid w:val="00F148F8"/>
    <w:rsid w:val="00F31420"/>
    <w:rsid w:val="00F31754"/>
    <w:rsid w:val="00F339BE"/>
    <w:rsid w:val="00F769BF"/>
    <w:rsid w:val="00F80FCE"/>
    <w:rsid w:val="00FA40AB"/>
    <w:rsid w:val="00FB57C3"/>
    <w:rsid w:val="00FC6F20"/>
    <w:rsid w:val="00FD31AB"/>
    <w:rsid w:val="00FE2F7C"/>
    <w:rsid w:val="00FF41A9"/>
    <w:rsid w:val="00FF55F4"/>
    <w:rsid w:val="02896B58"/>
    <w:rsid w:val="07585936"/>
    <w:rsid w:val="097B6664"/>
    <w:rsid w:val="09807427"/>
    <w:rsid w:val="0B0B0AE7"/>
    <w:rsid w:val="0B601AAF"/>
    <w:rsid w:val="0CE41149"/>
    <w:rsid w:val="0DA81174"/>
    <w:rsid w:val="10247E83"/>
    <w:rsid w:val="10F522AE"/>
    <w:rsid w:val="18B46ED2"/>
    <w:rsid w:val="1CC9715E"/>
    <w:rsid w:val="1D24700B"/>
    <w:rsid w:val="1DC86052"/>
    <w:rsid w:val="1FEB56A5"/>
    <w:rsid w:val="20D05346"/>
    <w:rsid w:val="226444B8"/>
    <w:rsid w:val="2474069F"/>
    <w:rsid w:val="27C5541E"/>
    <w:rsid w:val="28D025D6"/>
    <w:rsid w:val="2A066B65"/>
    <w:rsid w:val="2C7249A6"/>
    <w:rsid w:val="2F686F1B"/>
    <w:rsid w:val="30354369"/>
    <w:rsid w:val="3042661F"/>
    <w:rsid w:val="331671EC"/>
    <w:rsid w:val="3C030577"/>
    <w:rsid w:val="3C0C5B25"/>
    <w:rsid w:val="3CFC7D0E"/>
    <w:rsid w:val="3DE063AB"/>
    <w:rsid w:val="40BA3EE5"/>
    <w:rsid w:val="44905630"/>
    <w:rsid w:val="465B1BF9"/>
    <w:rsid w:val="48951A22"/>
    <w:rsid w:val="4BAD6495"/>
    <w:rsid w:val="4BD22A7F"/>
    <w:rsid w:val="4F794934"/>
    <w:rsid w:val="55A07033"/>
    <w:rsid w:val="595C4BC1"/>
    <w:rsid w:val="5A09435A"/>
    <w:rsid w:val="5A253483"/>
    <w:rsid w:val="5A3F66CA"/>
    <w:rsid w:val="5B73756E"/>
    <w:rsid w:val="5BB9590B"/>
    <w:rsid w:val="5ECA75EC"/>
    <w:rsid w:val="61B2767B"/>
    <w:rsid w:val="65AC2EC4"/>
    <w:rsid w:val="66904423"/>
    <w:rsid w:val="679D1601"/>
    <w:rsid w:val="6AAF2624"/>
    <w:rsid w:val="6B9B1FCC"/>
    <w:rsid w:val="6D0F0342"/>
    <w:rsid w:val="6EBD5372"/>
    <w:rsid w:val="73E5685C"/>
    <w:rsid w:val="74431605"/>
    <w:rsid w:val="791F1F38"/>
    <w:rsid w:val="7C2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69680-F0B6-40B3-B28F-F507307FAC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1004</Characters>
  <Lines>8</Lines>
  <Paragraphs>2</Paragraphs>
  <TotalTime>1</TotalTime>
  <ScaleCrop>false</ScaleCrop>
  <LinksUpToDate>false</LinksUpToDate>
  <CharactersWithSpaces>1177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2018-09-05T06:49:00Z</dcterms:created>
  <dc:creator>赖佳佳</dc:creator>
  <cp:lastModifiedBy>张晶晶</cp:lastModifiedBy>
  <cp:lastPrinted>2020-08-07T08:16:00Z</cp:lastPrinted>
  <dcterms:modified xsi:type="dcterms:W3CDTF">2021-07-26T03:29:30Z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