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年度转移支付执行情况说明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一、一般公共预算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转移支付收入情况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年上级补助收入510,701万元，比上年增加78,402万元，增幅18%；其中：返还性收入11,948万元，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；一般性转移支付收入161,793万元，比上年增加15,141万元，增幅10%；专项转移支付收入336,960万元，比上年增加63,261万元，增幅23%。具体明细如下：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返还性收入11,948万元，其中，所得税基数返还收入1,775万元，增值税税收返还收入8,724万元，消费税税收返还收入1,449万元。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一般性转移支付补助收入161,793万元，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其他一般性转移支付收入161,886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万元，结算补助收入-93万元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专项转移支付补助336,960万元，其中，一般公共服务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20万元，公共安全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618万元，教育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66,008万元，科学技术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1,180万元，文化体育与传媒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200万元，社会保障和就业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2,566万元，医疗卫生与计划生育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756万元，节能环保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262,025万元，城乡社区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2,148万元，农林水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1,439万元。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政府性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基金预算转移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支付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年基金预算转移收入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15,384万元，比上年增加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58,755万元，增幅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其中，国有土地使用权出让返拨收入335,520万元，福利彩票公益金收入1,356万元，体育彩票公益金收入212万元，征地和拆迁补偿收入（市投区建基金）178,250万元，国家电影事业发展专项资金收入46万元，其他地方自行试点项目收益专项债券转贷收入200,000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highlight w:val="none"/>
          <w:lang w:eastAsia="zh-CN"/>
        </w:rPr>
        <w:t>附表：2018年专项转移支付补助明细表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单位：元</w:t>
      </w:r>
    </w:p>
    <w:tbl>
      <w:tblPr>
        <w:tblStyle w:val="3"/>
        <w:tblW w:w="14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4"/>
        <w:gridCol w:w="6763"/>
        <w:gridCol w:w="2310"/>
        <w:gridCol w:w="1109"/>
        <w:gridCol w:w="2280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指标单文号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金额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2018年省“妇女之家”示范点建设项目资金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深财预［2018］1477号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2017年度城市志愿服务U站考核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深财预［2018］561号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2018年市党代表团组活动经费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深财预［2018］571号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2018年12月市投区建项目指标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深财预［2018］1561号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其他一般公共服务支出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公安部门出入境证件制作业务经费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深财预［2018］442号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137,013.00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反贪反渎及预防职务犯罪职能转隶事项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深财预调［2018］85号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检察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346,310.00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2018年政法转移支付资金——公安部门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深财预［2018］581号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4,700,000.00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2018年政法转移支付资金——司法行政部门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深财预［2018］581号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2018年市级民办教育发展专项资金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深财预［2018］591号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教育管理事务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1,189,800.00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2018年支持学前教育发展资金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深财预［2018］1064号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318,200.00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2018年学生资助补助经费（普通高中部分）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深财预［2018］1075号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深圳市地方教育附加支出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深财预［2018］1158号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21,600,000.00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2018年中央财政支持学前教育发展资金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深财预［2018］120号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1,346,000.00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2016-2017学年义务教育阶段建档立卡学生生活费补助资金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深财预［2018］1254号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2018年教育发展专项资金（强师工程用途，第一批）（2018年-2019学年赴河源和汕尾支教教师工作经费）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深财预［2018］1591号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2016-2017学年和2017-2018学年建档立卡学生免学费和生活费补助清算资金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深财预［2018］1604号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2018年内地民族班省级补助资金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深财预［2018］43号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2018年地方教育附加用于中小学教育7032万元（其中民办教育984万元）、学前教育1241万元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深财预［2018］508号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82,730,000.00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2018年学前教育专项经费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深财预［2018］601号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2018年春秋免费义务教育市财政补助资金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深财预［2018］611号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72,430,000.00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2017年广东省建档立卡学生免学费和生活费补助资金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深财预［2018］667号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73,500.00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2018年学生资助补助经费（普通高中部分）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深财预［2018］71号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111,000.00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2017年12月地方教育附加用于中小学教育949万元（其中民办教育114万元）、学前教育154万元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深财预［2018］728号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9,490,000.00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坪山高级中学新疆班2018年部门预算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深财预［2018］73号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24,480,000.00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2018年教育发展专项资金（推进教育现代化及农村义务教育寄宿制学校建设用途）全省校园足球资金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深财预［2018］812号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教育发展专项资金（强师工程用途，2017年教学成果奖表彰资金）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深财预［2018］940号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2018年教育发展专项资金（强师工程用途，第一批）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深财预［2018］840号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市委组织部党员教育电视片评选活动课件补贴经费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深财预调［2018］146号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进修及培训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2018年深圳市教育费附加（含民办教育2651万元）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深财预［2018］498号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教育费附加安排的支出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136,560,000.00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2018年市本级统筹教育费附加资助奖励各区（新区）学校优质发展经费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深财预［2018］621号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教育费附加安排的支出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14,199,200.00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2017年土地出让收益中计提教育资金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深财预［2018］1421号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其他教育支出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293,820,000.00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2015-2017年广东省科技发展专项资金（企业研究开发补助方向）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深财预［2018］1543号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技术研究与开发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230,400.00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2018年省级促进经济发展专项资金（支持企业技术改造用途）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深财预［2018］986号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技术研究与开发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2016年、2017年国家高新技术企业认定奖补资金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深财预调［2018］55号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技术研究与开发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8,250,000.00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2018年度新引进人才租房和生活补贴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深财预［2018］1244号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其他科学技术支出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3,220,000.00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2018年美术馆 公共图书馆 文化馆（站）免费开放专项资金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深财预［2018］109号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2018年中央补助地方公共文化服务体系建设专项资金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深财预［2018］1118号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2018年文化繁荣发展专项资金（加强文物保护利用和文化遗产保护传承用途）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深财预［2018］783号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2018年中央补助地方公共文化服务体系建设专项资金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深财预［2018］97号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2018年度深圳市文化遗产保护补助经费（非遗保护补助经费）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深财预调［2018］138号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2018年博物馆纪念馆逐步免费开放补助资金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深财预［2018］88号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2018年度深圳市文化遗产保护补助经费（文物保护单位维修补助、非国有文物单位补助经费）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深财预调［2018］128号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2018年公共体育场馆向社会免费或低收费开放补助资金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深财预［2018］40号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市文化事业建设费及宣传文化事业发展专项资金2018年第一批、第二批年度项目及相关项目资金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深财预调［2018］8号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其他文化体育与传媒支出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2018年就业补助资金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深财预［2018］23号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1,032,000.00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2018年就业补助资金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深财预［2018］969号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就业补助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1,460,000.00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2018年优抚对象补助经费（第一批）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深财预［2018］1093号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2018年优抚对象补助经费（第二批）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深财预［2018］1143号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2018年优抚对象补助经费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深财预［2018］170号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抚恤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2018年中央和省财政退役士兵安置职业教育培训及住房困难补助资金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深财预［2018］1382号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退役安置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2018年残疾人事业发展中央补助资金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深财预［2018］194号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7,540.00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残疾人就业保障金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深财预［2018］551号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22,157,800.00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2018年残疾人街道综合（职业）康复服务中心建设经费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深财预调［2018］43号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2018年中央财政困难群众救助资金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深财预［2018］1134号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2018年医疗服务能力提升（公立医院综合改革）补助资金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深财预［2018］1038号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2018年基本药物制度补助资金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深财预［2018］145号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基层医疗卫生机构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395,800.00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2018年公共卫生服务补助资金（基本公共卫生服务）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深财预［2018］1048号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262,900.00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2018年第二批中央财政补助基本公共卫生服务项目资金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深财预［2018］1221号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2018年第二批中央财政补助重大公共卫生服务项目资金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深财预［2018］1396号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621,800.00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2018年公共卫生服务补助资金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深财预［2018］154号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2,846,500.00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2018年计划生育等5项中央财政补助资金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深财预［2018］416号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524,400.00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2017年度中医特色专科建设专项经费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深财预调［2018］59号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1,720,000.00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2018年基层中医药服务能力提升工程优选建设单位补助经费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深财预调［2018］115号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2018年计划生育转移支付资金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深财预［2018］133号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2018年省级医疗卫生健康事业发展专项资金（卫计部分）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深财预［2018］798号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人口和计划生育目标责任制考核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深财预调［2018］95号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2018年优抚对象医疗保障经费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深财预［2018］1103号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2018年优抚对象医疗保障经费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深财预［2018］180号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优抚对象医疗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2017年宜居城市鼓励资金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深财预调［2018］105号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环境保护管理事务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2018年2月市投区建项目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深财预［2018］464号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350,000,000.00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污水费返拨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深财预［2018］532号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52,500,000.00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节能减排补助资金用于2016年新能源汽车推广补助资金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深财预［2018］818号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其他节能环保支出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2,217,700,000.00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2016年-2017年“提升城市安全 普及管理天然气”以奖代补资金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深财预［2018］1530号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19,080,000.00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2017年市容环境综合考核奖励经费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深财预［2018］1497号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2018年基本农田建设和维护项目资金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深财预调［2018］142号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7,502,000.00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2018年省级乡村振兴战略专项资金（森林资源培育及管护）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深财预［2018］1409号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3,819,400.00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林业管理费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深财预［2018］526号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2,972,800.00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2018年中央水利发展资金（第一批）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深财预［2018］711号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9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3,369,603,063.00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F21C1E"/>
    <w:rsid w:val="080D7429"/>
    <w:rsid w:val="08EA019E"/>
    <w:rsid w:val="166A5C3A"/>
    <w:rsid w:val="203D3FD7"/>
    <w:rsid w:val="270C6883"/>
    <w:rsid w:val="2F776952"/>
    <w:rsid w:val="2F9A081B"/>
    <w:rsid w:val="31890246"/>
    <w:rsid w:val="3D663EB9"/>
    <w:rsid w:val="3DCD2DA8"/>
    <w:rsid w:val="4A896E3B"/>
    <w:rsid w:val="4D541B5B"/>
    <w:rsid w:val="525A519C"/>
    <w:rsid w:val="546C5353"/>
    <w:rsid w:val="5ACC2678"/>
    <w:rsid w:val="6B0B5897"/>
    <w:rsid w:val="738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林嘉斌</cp:lastModifiedBy>
  <dcterms:modified xsi:type="dcterms:W3CDTF">2021-07-16T02:49:47Z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