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80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65"/>
        <w:gridCol w:w="345"/>
        <w:gridCol w:w="1005"/>
        <w:gridCol w:w="1395"/>
        <w:gridCol w:w="615"/>
        <w:gridCol w:w="1065"/>
        <w:gridCol w:w="420"/>
        <w:gridCol w:w="112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3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  <w:t>坪山区司法局兼职人民调解员报名表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</w:t>
            </w:r>
            <w:r>
              <w:rPr>
                <w:rFonts w:hint="eastAsia" w:cs="仿宋_GB2312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89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5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764"/>
                <w:tab w:val="left" w:pos="3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eastAsia="zh-CN"/>
              </w:rPr>
              <w:tab/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6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9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B0E88"/>
    <w:rsid w:val="42414FCA"/>
    <w:rsid w:val="7EA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2020-01-15T06:50:00Z</dcterms:created>
  <dc:creator>吴晓燕</dc:creator>
  <cp:lastModifiedBy>周翰文</cp:lastModifiedBy>
  <dcterms:modified xsi:type="dcterms:W3CDTF">2020-01-15T07:37:18Z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