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附件4：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广东省教师资格申请人员体格检查表</w:t>
      </w:r>
    </w:p>
    <w:p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  <w:sz w:val="18"/>
                <w:szCs w:val="18"/>
              </w:rPr>
            </w:pPr>
            <w:r>
              <w:rPr>
                <w:rFonts w:ascii="Calibri" w:hAnsi="Calibri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1A44"/>
    <w:rsid w:val="1F8F1A44"/>
    <w:rsid w:val="451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2019-05-05T06:33:00Z</dcterms:created>
  <dc:creator>他们叫我大玲玲，</dc:creator>
  <cp:lastModifiedBy>曲玲</cp:lastModifiedBy>
  <dcterms:modified xsi:type="dcterms:W3CDTF">2022-04-08T03:17:27Z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