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600" w:lineRule="exact"/>
        <w:jc w:val="both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default" w:eastAsia="黑体" w:cs="Times New Roman"/>
          <w:sz w:val="32"/>
          <w:szCs w:val="32"/>
          <w:lang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意向申报第八届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广东省政府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质量奖基本情况表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（组织）</w:t>
      </w:r>
    </w:p>
    <w:p>
      <w:pPr>
        <w:pStyle w:val="10"/>
        <w:rPr>
          <w:rFonts w:hint="eastAsia"/>
          <w:lang w:val="en-US" w:eastAsia="zh-CN"/>
        </w:rPr>
      </w:pPr>
    </w:p>
    <w:p>
      <w:pPr>
        <w:widowControl w:val="0"/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推荐</w:t>
      </w:r>
      <w:r>
        <w:rPr>
          <w:rFonts w:hint="eastAsia" w:ascii="仿宋_GB2312" w:hAnsi="仿宋_GB2312" w:cs="仿宋_GB2312"/>
          <w:b w:val="0"/>
          <w:i w:val="0"/>
          <w:snapToGrid/>
          <w:color w:val="000000"/>
          <w:sz w:val="32"/>
          <w:szCs w:val="32"/>
          <w:u w:val="none"/>
          <w:lang w:val="en-US" w:eastAsia="zh-Hans"/>
        </w:rPr>
        <w:t>单位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cs="仿宋_GB2312"/>
          <w:b w:val="0"/>
          <w:i w:val="0"/>
          <w:snapToGrid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single"/>
          <w:lang w:eastAsia="zh-CN"/>
        </w:rPr>
        <w:t xml:space="preserve"> </w:t>
      </w:r>
    </w:p>
    <w:tbl>
      <w:tblPr>
        <w:tblStyle w:val="11"/>
        <w:tblW w:w="12755" w:type="dxa"/>
        <w:tblInd w:w="2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17"/>
        <w:gridCol w:w="1016"/>
        <w:gridCol w:w="1530"/>
        <w:gridCol w:w="1395"/>
        <w:gridCol w:w="1695"/>
        <w:gridCol w:w="1800"/>
        <w:gridCol w:w="1770"/>
        <w:gridCol w:w="1005"/>
        <w:gridCol w:w="1335"/>
        <w:gridCol w:w="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16" w:hRule="atLeast"/>
        </w:trPr>
        <w:tc>
          <w:tcPr>
            <w:tcW w:w="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参评组织范围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组织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统一社会信用代码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主营业务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所属行业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所属行业地位简要描述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重点获奖情况或国际国内重要荣誉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联系人及手机号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是否属于本次申报所重点鼓励领域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8" w:hRule="atLeast"/>
        </w:trPr>
        <w:tc>
          <w:tcPr>
            <w:tcW w:w="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8" w:hRule="atLeast"/>
        </w:trPr>
        <w:tc>
          <w:tcPr>
            <w:tcW w:w="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8" w:hRule="atLeast"/>
        </w:trPr>
        <w:tc>
          <w:tcPr>
            <w:tcW w:w="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</w:tbl>
    <w:p>
      <w:pPr>
        <w:pStyle w:val="10"/>
        <w:ind w:left="0" w:leftChars="0" w:firstLine="552" w:firstLineChars="200"/>
        <w:rPr>
          <w:rFonts w:hint="eastAsia" w:eastAsia="仿宋_GB2312"/>
          <w:sz w:val="28"/>
          <w:szCs w:val="22"/>
          <w:lang w:val="en-US" w:eastAsia="zh-CN"/>
        </w:rPr>
      </w:pPr>
      <w:r>
        <w:rPr>
          <w:rFonts w:hint="eastAsia"/>
          <w:b/>
          <w:bCs/>
          <w:sz w:val="28"/>
          <w:szCs w:val="22"/>
          <w:lang w:eastAsia="zh-CN"/>
        </w:rPr>
        <w:t>注</w:t>
      </w:r>
      <w:r>
        <w:rPr>
          <w:rFonts w:hint="eastAsia"/>
          <w:sz w:val="28"/>
          <w:szCs w:val="22"/>
          <w:lang w:eastAsia="zh-CN"/>
        </w:rPr>
        <w:t>：</w:t>
      </w:r>
      <w:r>
        <w:rPr>
          <w:rFonts w:hint="eastAsia"/>
          <w:sz w:val="28"/>
          <w:szCs w:val="22"/>
          <w:lang w:val="en-US" w:eastAsia="zh-CN"/>
        </w:rPr>
        <w:t>1.请明确</w:t>
      </w:r>
      <w:r>
        <w:rPr>
          <w:rFonts w:hint="eastAsia"/>
          <w:sz w:val="28"/>
          <w:szCs w:val="22"/>
          <w:lang w:eastAsia="zh-CN"/>
        </w:rPr>
        <w:t>参评组织属于广东省行政区域内依法设立的</w:t>
      </w:r>
      <w:r>
        <w:rPr>
          <w:rFonts w:hint="eastAsia"/>
          <w:sz w:val="28"/>
          <w:szCs w:val="22"/>
        </w:rPr>
        <w:t>制造业组织、服务业组织、工程建设业组织、中小企业、一线班组等</w:t>
      </w:r>
      <w:r>
        <w:rPr>
          <w:rFonts w:hint="eastAsia"/>
          <w:sz w:val="28"/>
          <w:szCs w:val="22"/>
          <w:lang w:val="en-US" w:eastAsia="zh-CN"/>
        </w:rPr>
        <w:t>5类中具体哪一类；</w:t>
      </w:r>
    </w:p>
    <w:p>
      <w:pPr>
        <w:widowControl w:val="0"/>
        <w:spacing w:line="600" w:lineRule="exact"/>
        <w:ind w:firstLine="276" w:firstLineChars="1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2.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本次申报重点鼓励集成电路、新能源汽车、新能源、新型储能等新兴产业以及6G、量子科技、基因技术、无翼飞机、低轨卫星、海工装备、超高清视频、高端医疗设备等领域组织和个人积极申报。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意向申报第八届中国质量奖个人基本情况表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（个人）</w:t>
      </w:r>
    </w:p>
    <w:p>
      <w:pPr>
        <w:pStyle w:val="10"/>
        <w:rPr>
          <w:rFonts w:hint="eastAsia"/>
          <w:lang w:val="en-US" w:eastAsia="zh-CN"/>
        </w:rPr>
      </w:pPr>
    </w:p>
    <w:p>
      <w:pPr>
        <w:widowControl w:val="0"/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推荐</w:t>
      </w:r>
      <w:r>
        <w:rPr>
          <w:rFonts w:hint="eastAsia" w:ascii="仿宋_GB2312" w:hAnsi="仿宋_GB2312" w:cs="仿宋_GB2312"/>
          <w:b w:val="0"/>
          <w:i w:val="0"/>
          <w:snapToGrid/>
          <w:color w:val="000000"/>
          <w:sz w:val="32"/>
          <w:szCs w:val="32"/>
          <w:u w:val="none"/>
          <w:lang w:val="en-US" w:eastAsia="zh-Hans"/>
        </w:rPr>
        <w:t>单位</w:t>
      </w:r>
      <w:r>
        <w:rPr>
          <w:rFonts w:hint="default" w:ascii="宋体" w:hAnsi="宋体" w:eastAsia="宋体"/>
          <w:b w:val="0"/>
          <w:i w:val="0"/>
          <w:snapToGrid/>
          <w:color w:val="000000"/>
          <w:sz w:val="24"/>
          <w:u w:val="none"/>
          <w:lang w:eastAsia="zh-CN"/>
        </w:rPr>
        <w:t>：</w:t>
      </w:r>
      <w:r>
        <w:rPr>
          <w:rFonts w:hint="default" w:ascii="宋体" w:hAnsi="宋体" w:eastAsia="宋体"/>
          <w:b w:val="0"/>
          <w:i w:val="0"/>
          <w:snapToGrid/>
          <w:color w:val="000000"/>
          <w:sz w:val="24"/>
          <w:u w:val="single"/>
          <w:lang w:eastAsia="zh-CN"/>
        </w:rPr>
        <w:t xml:space="preserve">  </w:t>
      </w:r>
      <w:r>
        <w:rPr>
          <w:rFonts w:hint="eastAsia" w:ascii="宋体" w:hAnsi="宋体" w:eastAsia="宋体"/>
          <w:b w:val="0"/>
          <w:i w:val="0"/>
          <w:snapToGrid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hint="default" w:ascii="宋体" w:hAnsi="宋体" w:eastAsia="宋体"/>
          <w:b w:val="0"/>
          <w:i w:val="0"/>
          <w:snapToGrid/>
          <w:color w:val="000000"/>
          <w:sz w:val="24"/>
          <w:u w:val="single"/>
          <w:lang w:eastAsia="zh-CN"/>
        </w:rPr>
        <w:t xml:space="preserve"> </w:t>
      </w:r>
    </w:p>
    <w:tbl>
      <w:tblPr>
        <w:tblStyle w:val="11"/>
        <w:tblW w:w="13134" w:type="dxa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21"/>
        <w:gridCol w:w="1124"/>
        <w:gridCol w:w="1609"/>
        <w:gridCol w:w="1515"/>
        <w:gridCol w:w="4275"/>
        <w:gridCol w:w="1740"/>
        <w:gridCol w:w="129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参评个人范围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姓</w:t>
            </w: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所在单位名称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质量工作主要成绩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获奖情况或取得的重大荣誉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联系人及手机号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3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3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3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</w:p>
        </w:tc>
      </w:tr>
    </w:tbl>
    <w:p>
      <w:pPr>
        <w:pStyle w:val="2"/>
        <w:widowControl w:val="0"/>
        <w:numPr>
          <w:ilvl w:val="0"/>
          <w:numId w:val="0"/>
        </w:numPr>
        <w:wordWrap w:val="0"/>
        <w:jc w:val="both"/>
      </w:pPr>
    </w:p>
    <w:p>
      <w:pPr>
        <w:jc w:val="left"/>
      </w:pPr>
      <w:r>
        <w:rPr>
          <w:rFonts w:hint="eastAsia"/>
          <w:b/>
          <w:bCs/>
          <w:sz w:val="28"/>
          <w:szCs w:val="22"/>
          <w:lang w:eastAsia="zh-CN"/>
        </w:rPr>
        <w:t>注</w:t>
      </w:r>
      <w:r>
        <w:rPr>
          <w:rFonts w:hint="eastAsia"/>
          <w:sz w:val="28"/>
          <w:szCs w:val="22"/>
          <w:lang w:eastAsia="zh-CN"/>
        </w:rPr>
        <w:t>：</w:t>
      </w:r>
      <w:r>
        <w:rPr>
          <w:rFonts w:hint="eastAsia"/>
          <w:sz w:val="28"/>
          <w:szCs w:val="22"/>
          <w:lang w:val="en-US" w:eastAsia="zh-CN"/>
        </w:rPr>
        <w:t>1.请明确</w:t>
      </w:r>
      <w:r>
        <w:rPr>
          <w:rFonts w:hint="eastAsia"/>
          <w:sz w:val="28"/>
          <w:szCs w:val="22"/>
          <w:lang w:eastAsia="zh-CN"/>
        </w:rPr>
        <w:t>参评个人</w:t>
      </w:r>
      <w:r>
        <w:rPr>
          <w:rFonts w:hint="eastAsia"/>
          <w:sz w:val="28"/>
          <w:szCs w:val="22"/>
          <w:lang w:val="en-US" w:eastAsia="zh-CN"/>
        </w:rPr>
        <w:t>属于行业领域的一线质量工作人员、各类组织质量管理人员和质量领域专家学者中具体哪一类。</w:t>
      </w:r>
    </w:p>
    <w:p/>
    <w:sectPr>
      <w:headerReference r:id="rId3" w:type="default"/>
      <w:footerReference r:id="rId4" w:type="default"/>
      <w:pgSz w:w="16838" w:h="11906" w:orient="landscape"/>
      <w:pgMar w:top="1588" w:right="2098" w:bottom="1474" w:left="1701" w:header="851" w:footer="1191" w:gutter="0"/>
      <w:pgNumType w:fmt="decimal"/>
      <w:cols w:space="720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703060505090304"/>
    <w:charset w:val="01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3B5ED1B"/>
    <w:rsid w:val="57BFD1AF"/>
    <w:rsid w:val="6F9904E3"/>
    <w:rsid w:val="77BF0570"/>
    <w:rsid w:val="7952A947"/>
    <w:rsid w:val="7CB37F7A"/>
    <w:rsid w:val="7CF29691"/>
    <w:rsid w:val="7DFF46B6"/>
    <w:rsid w:val="7FBF6876"/>
    <w:rsid w:val="93B5ED1B"/>
    <w:rsid w:val="AEBD15BE"/>
    <w:rsid w:val="C6CC93AF"/>
    <w:rsid w:val="E6EFDE13"/>
    <w:rsid w:val="ECFEE053"/>
    <w:rsid w:val="F5A5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/>
      <w:outlineLvl w:val="0"/>
    </w:pPr>
    <w:rPr>
      <w:rFonts w:ascii="黑体" w:hAnsi="黑体" w:eastAsia="黑体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/>
      <w:outlineLvl w:val="1"/>
    </w:pPr>
    <w:rPr>
      <w:rFonts w:ascii="楷体_GB2312" w:hAnsi="楷体_GB2312" w:eastAsia="楷体_GB231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宋体"/>
      <w:sz w:val="21"/>
      <w:szCs w:val="21"/>
    </w:rPr>
  </w:style>
  <w:style w:type="paragraph" w:styleId="6">
    <w:name w:val="annotation text"/>
    <w:basedOn w:val="1"/>
    <w:qFormat/>
    <w:uiPriority w:val="0"/>
    <w:pPr>
      <w:jc w:val="left"/>
    </w:pPr>
    <w:rPr>
      <w:rFonts w:ascii="Times New Roman" w:hAnsi="Times New Roman" w:eastAsia="方正仿宋_GBK" w:cs="Times New Roman"/>
      <w:sz w:val="32"/>
      <w:szCs w:val="20"/>
    </w:rPr>
  </w:style>
  <w:style w:type="paragraph" w:styleId="7">
    <w:name w:val="Body Text Indent"/>
    <w:basedOn w:val="1"/>
    <w:qFormat/>
    <w:uiPriority w:val="0"/>
    <w:pPr>
      <w:ind w:left="420" w:leftChars="200"/>
    </w:pPr>
    <w:rPr>
      <w:rFonts w:ascii="Times New Roman" w:hAnsi="Times New Roman" w:cs="Times New Roman"/>
      <w:sz w:val="3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7"/>
    <w:qFormat/>
    <w:uiPriority w:val="0"/>
    <w:pPr>
      <w:ind w:firstLine="420" w:firstLineChars="200"/>
    </w:pPr>
  </w:style>
  <w:style w:type="paragraph" w:customStyle="1" w:styleId="13">
    <w:name w:val="样式1"/>
    <w:basedOn w:val="1"/>
    <w:next w:val="1"/>
    <w:qFormat/>
    <w:uiPriority w:val="0"/>
    <w:pPr>
      <w:ind w:firstLine="880"/>
    </w:pPr>
    <w:rPr>
      <w:b/>
      <w:color w:val="2E75B6" w:themeColor="accent1" w:themeShade="BF"/>
    </w:rPr>
  </w:style>
  <w:style w:type="paragraph" w:customStyle="1" w:styleId="14">
    <w:name w:val="样式2"/>
    <w:basedOn w:val="1"/>
    <w:next w:val="1"/>
    <w:qFormat/>
    <w:uiPriority w:val="0"/>
    <w:rPr>
      <w:color w:val="2E75B6" w:themeColor="accent1" w:themeShade="BF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2022-02-25T14:30:00Z</dcterms:created>
  <dc:creator>one</dc:creator>
  <cp:lastModifiedBy>ZHANGKE</cp:lastModifiedBy>
  <dcterms:modified xsi:type="dcterms:W3CDTF">2023-12-29T15:02:04Z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