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宋体" w:hAnsi="宋体" w:eastAsia="宋体" w:cs="宋体"/>
          <w:sz w:val="28"/>
          <w:szCs w:val="28"/>
        </w:rPr>
      </w:pPr>
      <w:r>
        <w:rPr>
          <w:rFonts w:hint="eastAsia" w:ascii="宋体" w:hAnsi="宋体" w:eastAsia="宋体" w:cs="宋体"/>
          <w:color w:val="000000"/>
          <w:kern w:val="0"/>
          <w:sz w:val="28"/>
          <w:szCs w:val="28"/>
        </w:rPr>
        <w:t>附件1                                 （服务业调查单位填写）</w:t>
      </w:r>
    </w:p>
    <w:p>
      <w:pPr>
        <w:spacing w:line="400" w:lineRule="exact"/>
        <w:jc w:val="center"/>
        <w:rPr>
          <w:rFonts w:cs="宋体" w:asciiTheme="majorEastAsia" w:hAnsiTheme="majorEastAsia" w:eastAsiaTheme="majorEastAsia"/>
          <w:sz w:val="32"/>
          <w:szCs w:val="32"/>
        </w:rPr>
      </w:pPr>
      <w:r>
        <w:rPr>
          <w:rFonts w:hint="eastAsia" w:cs="宋体" w:asciiTheme="majorEastAsia" w:hAnsiTheme="majorEastAsia" w:eastAsiaTheme="majorEastAsia"/>
          <w:sz w:val="32"/>
          <w:szCs w:val="32"/>
        </w:rPr>
        <w:t>主要业务活动构成说明</w:t>
      </w:r>
    </w:p>
    <w:p>
      <w:pPr>
        <w:spacing w:line="400" w:lineRule="exact"/>
        <w:jc w:val="center"/>
        <w:rPr>
          <w:rFonts w:ascii="宋体" w:hAnsi="宋体" w:eastAsia="宋体" w:cs="宋体"/>
          <w:sz w:val="32"/>
          <w:szCs w:val="32"/>
        </w:rPr>
      </w:pPr>
    </w:p>
    <w:p>
      <w:pPr>
        <w:spacing w:line="480" w:lineRule="exact"/>
        <w:rPr>
          <w:rFonts w:ascii="宋体" w:hAnsi="宋体" w:eastAsia="宋体" w:cs="宋体"/>
          <w:color w:val="000000"/>
          <w:kern w:val="0"/>
          <w:sz w:val="28"/>
          <w:szCs w:val="28"/>
        </w:rPr>
      </w:pPr>
      <w:r>
        <w:rPr>
          <w:rFonts w:hint="eastAsia" w:ascii="宋体" w:hAnsi="宋体" w:eastAsia="宋体" w:cs="宋体"/>
          <w:color w:val="000000"/>
          <w:kern w:val="0"/>
          <w:sz w:val="28"/>
          <w:szCs w:val="28"/>
        </w:rPr>
        <w:t>坪山区统计局：</w:t>
      </w:r>
    </w:p>
    <w:p>
      <w:pPr>
        <w:spacing w:line="480" w:lineRule="exact"/>
        <w:rPr>
          <w:rFonts w:ascii="宋体" w:hAnsi="宋体" w:eastAsia="宋体" w:cs="宋体"/>
          <w:color w:val="000000"/>
          <w:kern w:val="0"/>
          <w:sz w:val="28"/>
          <w:szCs w:val="28"/>
        </w:rPr>
      </w:pPr>
      <w:r>
        <w:rPr>
          <w:rFonts w:hint="eastAsia" w:ascii="宋体" w:hAnsi="宋体" w:eastAsia="宋体" w:cs="宋体"/>
          <w:color w:val="000000"/>
          <w:kern w:val="0"/>
          <w:sz w:val="28"/>
          <w:szCs w:val="28"/>
        </w:rPr>
        <w:t xml:space="preserve">    本单位名称（加盖公章）：__________________________________（统一社会信用代码为：□□□□□□□□□□□□□□□□□□），</w:t>
      </w:r>
    </w:p>
    <w:p>
      <w:pPr>
        <w:spacing w:line="480" w:lineRule="exact"/>
        <w:rPr>
          <w:rFonts w:ascii="宋体" w:hAnsi="宋体" w:eastAsia="宋体" w:cs="宋体"/>
          <w:color w:val="000000"/>
          <w:kern w:val="0"/>
          <w:sz w:val="28"/>
          <w:szCs w:val="28"/>
          <w:highlight w:val="cyan"/>
        </w:rPr>
      </w:pPr>
      <w:r>
        <w:rPr>
          <w:rFonts w:hint="eastAsia" w:ascii="宋体" w:hAnsi="宋体" w:eastAsia="宋体" w:cs="宋体"/>
          <w:color w:val="000000"/>
          <w:kern w:val="0"/>
          <w:sz w:val="28"/>
          <w:szCs w:val="28"/>
        </w:rPr>
        <w:t>本单位有下属产业活动单位（含分公司、营业部、分支机构、分店等，不含法人本部及子公司）____家。从2022年1月至2022年__月，总营业收入为：________千元，其中法人本部________千元、所属产业活动单位________千元。法人本部实际办公地所在街道：________ ，单位初步界定所属行业（街道填写）：______________。</w:t>
      </w:r>
    </w:p>
    <w:p>
      <w:pPr>
        <w:spacing w:line="480" w:lineRule="exact"/>
        <w:rPr>
          <w:rFonts w:ascii="宋体" w:hAnsi="宋体" w:eastAsia="宋体" w:cs="宋体"/>
          <w:color w:val="000000"/>
          <w:kern w:val="0"/>
          <w:sz w:val="28"/>
          <w:szCs w:val="28"/>
        </w:rPr>
      </w:pPr>
      <w:r>
        <w:rPr>
          <w:rFonts w:hint="eastAsia" w:ascii="宋体" w:hAnsi="宋体" w:eastAsia="宋体" w:cs="宋体"/>
          <w:color w:val="000000"/>
          <w:kern w:val="0"/>
          <w:sz w:val="28"/>
          <w:szCs w:val="28"/>
        </w:rPr>
        <w:t xml:space="preserve">    一、单位开具的年度发票里，按“货物或应税劳务、服务名称”分类所开具项目（见文末附图增值税发票红框处），占本年开票金额比重最大的三项类别及大致比重依次是：</w:t>
      </w:r>
    </w:p>
    <w:tbl>
      <w:tblPr>
        <w:tblStyle w:val="4"/>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4928"/>
        <w:gridCol w:w="1728"/>
        <w:gridCol w:w="10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5" w:type="dxa"/>
            <w:vAlign w:val="center"/>
          </w:tcPr>
          <w:p>
            <w:pPr>
              <w:tabs>
                <w:tab w:val="left" w:pos="0"/>
              </w:tabs>
              <w:jc w:val="center"/>
              <w:rPr>
                <w:rFonts w:ascii="宋体" w:hAnsi="宋体" w:eastAsia="宋体" w:cs="宋体"/>
                <w:color w:val="000000"/>
                <w:kern w:val="0"/>
                <w:sz w:val="24"/>
              </w:rPr>
            </w:pPr>
            <w:r>
              <w:rPr>
                <w:rFonts w:hint="eastAsia" w:ascii="宋体" w:hAnsi="宋体" w:eastAsia="宋体" w:cs="宋体"/>
                <w:color w:val="000000"/>
                <w:kern w:val="0"/>
                <w:sz w:val="24"/>
                <w:szCs w:val="24"/>
              </w:rPr>
              <w:t>占比</w:t>
            </w:r>
          </w:p>
          <w:p>
            <w:pPr>
              <w:tabs>
                <w:tab w:val="left" w:pos="0"/>
              </w:tabs>
              <w:jc w:val="center"/>
              <w:rPr>
                <w:rFonts w:ascii="宋体" w:hAnsi="宋体" w:eastAsia="宋体" w:cs="宋体"/>
                <w:color w:val="000000"/>
                <w:kern w:val="0"/>
                <w:sz w:val="24"/>
              </w:rPr>
            </w:pPr>
            <w:r>
              <w:rPr>
                <w:rFonts w:hint="eastAsia" w:ascii="宋体" w:hAnsi="宋体" w:eastAsia="宋体" w:cs="宋体"/>
                <w:color w:val="000000"/>
                <w:kern w:val="0"/>
                <w:sz w:val="24"/>
                <w:szCs w:val="24"/>
              </w:rPr>
              <w:t>排序</w:t>
            </w:r>
          </w:p>
        </w:tc>
        <w:tc>
          <w:tcPr>
            <w:tcW w:w="4928" w:type="dxa"/>
            <w:vAlign w:val="center"/>
          </w:tcPr>
          <w:p>
            <w:pPr>
              <w:tabs>
                <w:tab w:val="left" w:pos="0"/>
              </w:tabs>
              <w:jc w:val="center"/>
              <w:rPr>
                <w:rFonts w:ascii="宋体" w:hAnsi="宋体" w:eastAsia="宋体" w:cs="宋体"/>
                <w:color w:val="000000"/>
                <w:kern w:val="0"/>
                <w:sz w:val="24"/>
              </w:rPr>
            </w:pPr>
            <w:r>
              <w:rPr>
                <w:rFonts w:hint="eastAsia" w:ascii="宋体" w:hAnsi="宋体" w:eastAsia="宋体" w:cs="宋体"/>
                <w:color w:val="000000"/>
                <w:kern w:val="0"/>
                <w:sz w:val="24"/>
                <w:szCs w:val="24"/>
              </w:rPr>
              <w:t>占本年开票金额比重最大的类别</w:t>
            </w:r>
          </w:p>
          <w:p>
            <w:pPr>
              <w:tabs>
                <w:tab w:val="left" w:pos="0"/>
              </w:tabs>
              <w:jc w:val="center"/>
              <w:rPr>
                <w:rFonts w:ascii="宋体" w:hAnsi="宋体" w:eastAsia="宋体" w:cs="宋体"/>
                <w:color w:val="000000"/>
                <w:kern w:val="0"/>
                <w:sz w:val="24"/>
              </w:rPr>
            </w:pPr>
            <w:r>
              <w:rPr>
                <w:rFonts w:hint="eastAsia" w:ascii="宋体" w:hAnsi="宋体" w:eastAsia="宋体" w:cs="宋体"/>
                <w:color w:val="000000"/>
                <w:kern w:val="0"/>
                <w:sz w:val="24"/>
                <w:szCs w:val="24"/>
              </w:rPr>
              <w:t>（增值税发票中）</w:t>
            </w:r>
          </w:p>
        </w:tc>
        <w:tc>
          <w:tcPr>
            <w:tcW w:w="1728" w:type="dxa"/>
            <w:vAlign w:val="center"/>
          </w:tcPr>
          <w:p>
            <w:pPr>
              <w:tabs>
                <w:tab w:val="left" w:pos="0"/>
              </w:tabs>
              <w:jc w:val="center"/>
              <w:rPr>
                <w:rFonts w:ascii="宋体" w:hAnsi="宋体" w:eastAsia="宋体" w:cs="宋体"/>
                <w:color w:val="000000"/>
                <w:kern w:val="0"/>
                <w:sz w:val="24"/>
              </w:rPr>
            </w:pPr>
            <w:r>
              <w:rPr>
                <w:rFonts w:hint="eastAsia" w:ascii="宋体" w:hAnsi="宋体" w:eastAsia="宋体" w:cs="宋体"/>
                <w:color w:val="000000"/>
                <w:kern w:val="0"/>
                <w:sz w:val="24"/>
                <w:szCs w:val="24"/>
              </w:rPr>
              <w:t>金额</w:t>
            </w:r>
          </w:p>
          <w:p>
            <w:pPr>
              <w:tabs>
                <w:tab w:val="left" w:pos="0"/>
              </w:tabs>
              <w:jc w:val="center"/>
              <w:rPr>
                <w:rFonts w:ascii="宋体" w:hAnsi="宋体" w:eastAsia="宋体" w:cs="宋体"/>
                <w:color w:val="000000"/>
                <w:kern w:val="0"/>
                <w:sz w:val="24"/>
              </w:rPr>
            </w:pPr>
            <w:r>
              <w:rPr>
                <w:rFonts w:hint="eastAsia" w:ascii="宋体" w:hAnsi="宋体" w:eastAsia="宋体" w:cs="宋体"/>
                <w:color w:val="000000"/>
                <w:kern w:val="0"/>
                <w:sz w:val="24"/>
                <w:szCs w:val="24"/>
              </w:rPr>
              <w:t>（千元）</w:t>
            </w:r>
          </w:p>
        </w:tc>
        <w:tc>
          <w:tcPr>
            <w:tcW w:w="1049" w:type="dxa"/>
            <w:vAlign w:val="center"/>
          </w:tcPr>
          <w:p>
            <w:pPr>
              <w:tabs>
                <w:tab w:val="left" w:pos="0"/>
              </w:tabs>
              <w:jc w:val="center"/>
              <w:rPr>
                <w:rFonts w:ascii="宋体" w:hAnsi="宋体" w:eastAsia="宋体" w:cs="宋体"/>
                <w:color w:val="000000"/>
                <w:kern w:val="0"/>
                <w:sz w:val="24"/>
              </w:rPr>
            </w:pPr>
            <w:r>
              <w:rPr>
                <w:rFonts w:hint="eastAsia" w:ascii="宋体" w:hAnsi="宋体" w:eastAsia="宋体" w:cs="宋体"/>
                <w:color w:val="000000"/>
                <w:kern w:val="0"/>
                <w:sz w:val="24"/>
                <w:szCs w:val="24"/>
              </w:rPr>
              <w:t>大致占比（%）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5" w:type="dxa"/>
            <w:vAlign w:val="center"/>
          </w:tcPr>
          <w:p>
            <w:pPr>
              <w:tabs>
                <w:tab w:val="left" w:pos="0"/>
              </w:tabs>
              <w:jc w:val="center"/>
              <w:rPr>
                <w:rFonts w:ascii="宋体" w:hAnsi="宋体" w:eastAsia="宋体" w:cs="宋体"/>
                <w:color w:val="000000"/>
                <w:kern w:val="0"/>
                <w:sz w:val="24"/>
              </w:rPr>
            </w:pPr>
            <w:r>
              <w:rPr>
                <w:rFonts w:hint="eastAsia" w:ascii="宋体" w:hAnsi="宋体" w:eastAsia="宋体" w:cs="宋体"/>
                <w:color w:val="000000"/>
                <w:kern w:val="0"/>
                <w:sz w:val="24"/>
                <w:szCs w:val="24"/>
              </w:rPr>
              <w:t>1</w:t>
            </w:r>
          </w:p>
        </w:tc>
        <w:tc>
          <w:tcPr>
            <w:tcW w:w="4928" w:type="dxa"/>
          </w:tcPr>
          <w:p>
            <w:pPr>
              <w:tabs>
                <w:tab w:val="left" w:pos="0"/>
              </w:tabs>
              <w:rPr>
                <w:rFonts w:ascii="宋体" w:hAnsi="宋体" w:eastAsia="宋体" w:cs="宋体"/>
                <w:color w:val="000000"/>
                <w:kern w:val="0"/>
                <w:sz w:val="28"/>
                <w:szCs w:val="28"/>
              </w:rPr>
            </w:pPr>
          </w:p>
        </w:tc>
        <w:tc>
          <w:tcPr>
            <w:tcW w:w="1728" w:type="dxa"/>
          </w:tcPr>
          <w:p>
            <w:pPr>
              <w:tabs>
                <w:tab w:val="left" w:pos="0"/>
              </w:tabs>
              <w:rPr>
                <w:rFonts w:ascii="宋体" w:hAnsi="宋体" w:eastAsia="宋体" w:cs="宋体"/>
                <w:color w:val="000000"/>
                <w:kern w:val="0"/>
                <w:sz w:val="28"/>
                <w:szCs w:val="28"/>
              </w:rPr>
            </w:pPr>
          </w:p>
        </w:tc>
        <w:tc>
          <w:tcPr>
            <w:tcW w:w="1049" w:type="dxa"/>
          </w:tcPr>
          <w:p>
            <w:pPr>
              <w:tabs>
                <w:tab w:val="left" w:pos="0"/>
              </w:tabs>
              <w:rPr>
                <w:rFonts w:ascii="宋体" w:hAnsi="宋体" w:eastAsia="宋体" w:cs="宋体"/>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5" w:type="dxa"/>
            <w:vAlign w:val="center"/>
          </w:tcPr>
          <w:p>
            <w:pPr>
              <w:tabs>
                <w:tab w:val="left" w:pos="0"/>
              </w:tabs>
              <w:jc w:val="center"/>
              <w:rPr>
                <w:rFonts w:ascii="宋体" w:hAnsi="宋体" w:eastAsia="宋体" w:cs="宋体"/>
                <w:color w:val="000000"/>
                <w:kern w:val="0"/>
                <w:sz w:val="24"/>
              </w:rPr>
            </w:pPr>
            <w:r>
              <w:rPr>
                <w:rFonts w:hint="eastAsia" w:ascii="宋体" w:hAnsi="宋体" w:eastAsia="宋体" w:cs="宋体"/>
                <w:color w:val="000000"/>
                <w:kern w:val="0"/>
                <w:sz w:val="24"/>
                <w:szCs w:val="24"/>
              </w:rPr>
              <w:t>2</w:t>
            </w:r>
          </w:p>
        </w:tc>
        <w:tc>
          <w:tcPr>
            <w:tcW w:w="4928" w:type="dxa"/>
          </w:tcPr>
          <w:p>
            <w:pPr>
              <w:tabs>
                <w:tab w:val="left" w:pos="0"/>
              </w:tabs>
              <w:rPr>
                <w:rFonts w:ascii="宋体" w:hAnsi="宋体" w:eastAsia="宋体" w:cs="宋体"/>
                <w:color w:val="000000"/>
                <w:kern w:val="0"/>
                <w:sz w:val="28"/>
                <w:szCs w:val="28"/>
              </w:rPr>
            </w:pPr>
          </w:p>
        </w:tc>
        <w:tc>
          <w:tcPr>
            <w:tcW w:w="1728" w:type="dxa"/>
          </w:tcPr>
          <w:p>
            <w:pPr>
              <w:tabs>
                <w:tab w:val="left" w:pos="0"/>
              </w:tabs>
              <w:rPr>
                <w:rFonts w:ascii="宋体" w:hAnsi="宋体" w:eastAsia="宋体" w:cs="宋体"/>
                <w:color w:val="000000"/>
                <w:kern w:val="0"/>
                <w:sz w:val="28"/>
                <w:szCs w:val="28"/>
              </w:rPr>
            </w:pPr>
          </w:p>
        </w:tc>
        <w:tc>
          <w:tcPr>
            <w:tcW w:w="1049" w:type="dxa"/>
          </w:tcPr>
          <w:p>
            <w:pPr>
              <w:tabs>
                <w:tab w:val="left" w:pos="0"/>
              </w:tabs>
              <w:rPr>
                <w:rFonts w:ascii="宋体" w:hAnsi="宋体" w:eastAsia="宋体" w:cs="宋体"/>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5" w:type="dxa"/>
            <w:vAlign w:val="center"/>
          </w:tcPr>
          <w:p>
            <w:pPr>
              <w:tabs>
                <w:tab w:val="left" w:pos="0"/>
              </w:tabs>
              <w:jc w:val="center"/>
              <w:rPr>
                <w:rFonts w:ascii="宋体" w:hAnsi="宋体" w:eastAsia="宋体" w:cs="宋体"/>
                <w:color w:val="000000"/>
                <w:kern w:val="0"/>
                <w:sz w:val="24"/>
              </w:rPr>
            </w:pPr>
            <w:r>
              <w:rPr>
                <w:rFonts w:hint="eastAsia" w:ascii="宋体" w:hAnsi="宋体" w:eastAsia="宋体" w:cs="宋体"/>
                <w:color w:val="000000"/>
                <w:kern w:val="0"/>
                <w:sz w:val="24"/>
                <w:szCs w:val="24"/>
              </w:rPr>
              <w:t>3</w:t>
            </w:r>
          </w:p>
        </w:tc>
        <w:tc>
          <w:tcPr>
            <w:tcW w:w="4928" w:type="dxa"/>
          </w:tcPr>
          <w:p>
            <w:pPr>
              <w:tabs>
                <w:tab w:val="left" w:pos="0"/>
              </w:tabs>
              <w:rPr>
                <w:rFonts w:ascii="宋体" w:hAnsi="宋体" w:eastAsia="宋体" w:cs="宋体"/>
                <w:color w:val="000000"/>
                <w:kern w:val="0"/>
                <w:sz w:val="28"/>
                <w:szCs w:val="28"/>
              </w:rPr>
            </w:pPr>
          </w:p>
        </w:tc>
        <w:tc>
          <w:tcPr>
            <w:tcW w:w="1728" w:type="dxa"/>
          </w:tcPr>
          <w:p>
            <w:pPr>
              <w:tabs>
                <w:tab w:val="left" w:pos="0"/>
              </w:tabs>
              <w:rPr>
                <w:rFonts w:ascii="宋体" w:hAnsi="宋体" w:eastAsia="宋体" w:cs="宋体"/>
                <w:color w:val="000000"/>
                <w:kern w:val="0"/>
                <w:sz w:val="28"/>
                <w:szCs w:val="28"/>
              </w:rPr>
            </w:pPr>
          </w:p>
        </w:tc>
        <w:tc>
          <w:tcPr>
            <w:tcW w:w="1049" w:type="dxa"/>
          </w:tcPr>
          <w:p>
            <w:pPr>
              <w:tabs>
                <w:tab w:val="left" w:pos="0"/>
              </w:tabs>
              <w:rPr>
                <w:rFonts w:ascii="宋体" w:hAnsi="宋体" w:eastAsia="宋体" w:cs="宋体"/>
                <w:color w:val="000000"/>
                <w:kern w:val="0"/>
                <w:sz w:val="28"/>
                <w:szCs w:val="28"/>
              </w:rPr>
            </w:pPr>
          </w:p>
        </w:tc>
      </w:tr>
    </w:tbl>
    <w:p>
      <w:pPr>
        <w:spacing w:line="480" w:lineRule="exact"/>
        <w:rPr>
          <w:rFonts w:ascii="宋体" w:hAnsi="宋体" w:eastAsia="宋体" w:cs="宋体"/>
          <w:color w:val="000000"/>
          <w:kern w:val="0"/>
          <w:sz w:val="28"/>
          <w:szCs w:val="28"/>
        </w:rPr>
      </w:pPr>
      <w:r>
        <w:rPr>
          <w:rFonts w:hint="eastAsia" w:ascii="宋体" w:hAnsi="宋体" w:eastAsia="宋体" w:cs="宋体"/>
          <w:color w:val="000000"/>
          <w:kern w:val="0"/>
          <w:sz w:val="28"/>
          <w:szCs w:val="28"/>
        </w:rPr>
        <w:t xml:space="preserve">    二、请按会计科目二级或三级明细帐中营业收入按收入类别归类类别填写格式为“名词+动词或动词+名词”，如应用软件开发，汽车进出口，汽车修理，货物运输代理等，不能照抄营业执照。年度实际营业收入占比最大的三项及大致比重依次是：</w:t>
      </w:r>
    </w:p>
    <w:tbl>
      <w:tblPr>
        <w:tblStyle w:val="4"/>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4928"/>
        <w:gridCol w:w="1728"/>
        <w:gridCol w:w="10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5" w:type="dxa"/>
            <w:vAlign w:val="center"/>
          </w:tcPr>
          <w:p>
            <w:pPr>
              <w:tabs>
                <w:tab w:val="left" w:pos="0"/>
              </w:tabs>
              <w:jc w:val="center"/>
              <w:rPr>
                <w:rFonts w:ascii="宋体" w:hAnsi="宋体" w:eastAsia="宋体" w:cs="宋体"/>
                <w:color w:val="000000"/>
                <w:kern w:val="0"/>
                <w:sz w:val="24"/>
              </w:rPr>
            </w:pPr>
            <w:r>
              <w:rPr>
                <w:rFonts w:hint="eastAsia" w:ascii="宋体" w:hAnsi="宋体" w:eastAsia="宋体" w:cs="宋体"/>
                <w:color w:val="000000"/>
                <w:kern w:val="0"/>
                <w:sz w:val="24"/>
                <w:szCs w:val="24"/>
              </w:rPr>
              <w:t>占比</w:t>
            </w:r>
          </w:p>
          <w:p>
            <w:pPr>
              <w:tabs>
                <w:tab w:val="left" w:pos="0"/>
              </w:tabs>
              <w:jc w:val="center"/>
              <w:rPr>
                <w:rFonts w:ascii="宋体" w:hAnsi="宋体" w:eastAsia="宋体" w:cs="宋体"/>
                <w:color w:val="000000"/>
                <w:kern w:val="0"/>
                <w:sz w:val="24"/>
              </w:rPr>
            </w:pPr>
            <w:r>
              <w:rPr>
                <w:rFonts w:hint="eastAsia" w:ascii="宋体" w:hAnsi="宋体" w:eastAsia="宋体" w:cs="宋体"/>
                <w:color w:val="000000"/>
                <w:kern w:val="0"/>
                <w:sz w:val="24"/>
                <w:szCs w:val="24"/>
              </w:rPr>
              <w:t>排序</w:t>
            </w:r>
          </w:p>
        </w:tc>
        <w:tc>
          <w:tcPr>
            <w:tcW w:w="4928" w:type="dxa"/>
            <w:vAlign w:val="center"/>
          </w:tcPr>
          <w:p>
            <w:pPr>
              <w:tabs>
                <w:tab w:val="left" w:pos="0"/>
              </w:tabs>
              <w:jc w:val="center"/>
              <w:rPr>
                <w:rFonts w:ascii="宋体" w:hAnsi="宋体" w:eastAsia="宋体" w:cs="宋体"/>
                <w:color w:val="000000"/>
                <w:kern w:val="0"/>
                <w:sz w:val="24"/>
              </w:rPr>
            </w:pPr>
            <w:r>
              <w:rPr>
                <w:rFonts w:hint="eastAsia" w:ascii="宋体" w:hAnsi="宋体" w:eastAsia="宋体" w:cs="宋体"/>
                <w:color w:val="000000"/>
                <w:kern w:val="0"/>
                <w:sz w:val="24"/>
                <w:szCs w:val="24"/>
              </w:rPr>
              <w:t>年实际营业收入占比最大的类别（名词+动词或动词+名词）</w:t>
            </w:r>
          </w:p>
        </w:tc>
        <w:tc>
          <w:tcPr>
            <w:tcW w:w="1728" w:type="dxa"/>
            <w:vAlign w:val="center"/>
          </w:tcPr>
          <w:p>
            <w:pPr>
              <w:tabs>
                <w:tab w:val="left" w:pos="0"/>
              </w:tabs>
              <w:jc w:val="center"/>
              <w:rPr>
                <w:rFonts w:ascii="宋体" w:hAnsi="宋体" w:eastAsia="宋体" w:cs="宋体"/>
                <w:color w:val="000000"/>
                <w:kern w:val="0"/>
                <w:sz w:val="24"/>
              </w:rPr>
            </w:pPr>
            <w:r>
              <w:rPr>
                <w:rFonts w:hint="eastAsia" w:ascii="宋体" w:hAnsi="宋体" w:eastAsia="宋体" w:cs="宋体"/>
                <w:color w:val="000000"/>
                <w:kern w:val="0"/>
                <w:sz w:val="24"/>
                <w:szCs w:val="24"/>
              </w:rPr>
              <w:t>金额</w:t>
            </w:r>
          </w:p>
          <w:p>
            <w:pPr>
              <w:tabs>
                <w:tab w:val="left" w:pos="0"/>
              </w:tabs>
              <w:jc w:val="center"/>
              <w:rPr>
                <w:rFonts w:ascii="宋体" w:hAnsi="宋体" w:eastAsia="宋体" w:cs="宋体"/>
                <w:color w:val="000000"/>
                <w:kern w:val="0"/>
                <w:sz w:val="24"/>
              </w:rPr>
            </w:pPr>
            <w:r>
              <w:rPr>
                <w:rFonts w:hint="eastAsia" w:ascii="宋体" w:hAnsi="宋体" w:eastAsia="宋体" w:cs="宋体"/>
                <w:color w:val="000000"/>
                <w:kern w:val="0"/>
                <w:sz w:val="24"/>
                <w:szCs w:val="24"/>
              </w:rPr>
              <w:t>（千元）</w:t>
            </w:r>
          </w:p>
        </w:tc>
        <w:tc>
          <w:tcPr>
            <w:tcW w:w="1049" w:type="dxa"/>
            <w:vAlign w:val="center"/>
          </w:tcPr>
          <w:p>
            <w:pPr>
              <w:tabs>
                <w:tab w:val="left" w:pos="0"/>
              </w:tabs>
              <w:jc w:val="center"/>
              <w:rPr>
                <w:rFonts w:ascii="宋体" w:hAnsi="宋体" w:eastAsia="宋体" w:cs="宋体"/>
                <w:color w:val="000000"/>
                <w:kern w:val="0"/>
                <w:sz w:val="24"/>
              </w:rPr>
            </w:pPr>
            <w:r>
              <w:rPr>
                <w:rFonts w:hint="eastAsia" w:ascii="宋体" w:hAnsi="宋体" w:eastAsia="宋体" w:cs="宋体"/>
                <w:color w:val="000000"/>
                <w:kern w:val="0"/>
                <w:sz w:val="24"/>
                <w:szCs w:val="24"/>
              </w:rPr>
              <w:t>大致占比（%）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5" w:type="dxa"/>
            <w:vAlign w:val="center"/>
          </w:tcPr>
          <w:p>
            <w:pPr>
              <w:tabs>
                <w:tab w:val="left" w:pos="0"/>
              </w:tabs>
              <w:jc w:val="center"/>
              <w:rPr>
                <w:rFonts w:ascii="宋体" w:hAnsi="宋体" w:eastAsia="宋体" w:cs="宋体"/>
                <w:color w:val="000000"/>
                <w:kern w:val="0"/>
                <w:sz w:val="24"/>
              </w:rPr>
            </w:pPr>
            <w:r>
              <w:rPr>
                <w:rFonts w:hint="eastAsia" w:ascii="宋体" w:hAnsi="宋体" w:eastAsia="宋体" w:cs="宋体"/>
                <w:color w:val="000000"/>
                <w:kern w:val="0"/>
                <w:sz w:val="24"/>
                <w:szCs w:val="24"/>
              </w:rPr>
              <w:t>1</w:t>
            </w:r>
          </w:p>
        </w:tc>
        <w:tc>
          <w:tcPr>
            <w:tcW w:w="4928" w:type="dxa"/>
          </w:tcPr>
          <w:p>
            <w:pPr>
              <w:tabs>
                <w:tab w:val="left" w:pos="0"/>
              </w:tabs>
              <w:rPr>
                <w:rFonts w:ascii="宋体" w:hAnsi="宋体" w:eastAsia="宋体" w:cs="宋体"/>
                <w:color w:val="000000"/>
                <w:kern w:val="0"/>
                <w:sz w:val="28"/>
                <w:szCs w:val="28"/>
              </w:rPr>
            </w:pPr>
          </w:p>
        </w:tc>
        <w:tc>
          <w:tcPr>
            <w:tcW w:w="1728" w:type="dxa"/>
          </w:tcPr>
          <w:p>
            <w:pPr>
              <w:tabs>
                <w:tab w:val="left" w:pos="0"/>
              </w:tabs>
              <w:rPr>
                <w:rFonts w:ascii="宋体" w:hAnsi="宋体" w:eastAsia="宋体" w:cs="宋体"/>
                <w:color w:val="000000"/>
                <w:kern w:val="0"/>
                <w:sz w:val="28"/>
                <w:szCs w:val="28"/>
              </w:rPr>
            </w:pPr>
          </w:p>
        </w:tc>
        <w:tc>
          <w:tcPr>
            <w:tcW w:w="1049" w:type="dxa"/>
          </w:tcPr>
          <w:p>
            <w:pPr>
              <w:tabs>
                <w:tab w:val="left" w:pos="0"/>
              </w:tabs>
              <w:rPr>
                <w:rFonts w:ascii="宋体" w:hAnsi="宋体" w:eastAsia="宋体" w:cs="宋体"/>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5" w:type="dxa"/>
            <w:vAlign w:val="center"/>
          </w:tcPr>
          <w:p>
            <w:pPr>
              <w:tabs>
                <w:tab w:val="left" w:pos="0"/>
              </w:tabs>
              <w:jc w:val="center"/>
              <w:rPr>
                <w:rFonts w:ascii="宋体" w:hAnsi="宋体" w:eastAsia="宋体" w:cs="宋体"/>
                <w:color w:val="000000"/>
                <w:kern w:val="0"/>
                <w:sz w:val="24"/>
              </w:rPr>
            </w:pPr>
            <w:r>
              <w:rPr>
                <w:rFonts w:hint="eastAsia" w:ascii="宋体" w:hAnsi="宋体" w:eastAsia="宋体" w:cs="宋体"/>
                <w:color w:val="000000"/>
                <w:kern w:val="0"/>
                <w:sz w:val="24"/>
                <w:szCs w:val="24"/>
              </w:rPr>
              <w:t>2</w:t>
            </w:r>
          </w:p>
        </w:tc>
        <w:tc>
          <w:tcPr>
            <w:tcW w:w="4928" w:type="dxa"/>
          </w:tcPr>
          <w:p>
            <w:pPr>
              <w:tabs>
                <w:tab w:val="left" w:pos="0"/>
              </w:tabs>
              <w:rPr>
                <w:rFonts w:ascii="宋体" w:hAnsi="宋体" w:eastAsia="宋体" w:cs="宋体"/>
                <w:color w:val="000000"/>
                <w:kern w:val="0"/>
                <w:sz w:val="28"/>
                <w:szCs w:val="28"/>
              </w:rPr>
            </w:pPr>
          </w:p>
        </w:tc>
        <w:tc>
          <w:tcPr>
            <w:tcW w:w="1728" w:type="dxa"/>
          </w:tcPr>
          <w:p>
            <w:pPr>
              <w:tabs>
                <w:tab w:val="left" w:pos="0"/>
              </w:tabs>
              <w:rPr>
                <w:rFonts w:ascii="宋体" w:hAnsi="宋体" w:eastAsia="宋体" w:cs="宋体"/>
                <w:color w:val="000000"/>
                <w:kern w:val="0"/>
                <w:sz w:val="28"/>
                <w:szCs w:val="28"/>
              </w:rPr>
            </w:pPr>
          </w:p>
        </w:tc>
        <w:tc>
          <w:tcPr>
            <w:tcW w:w="1049" w:type="dxa"/>
          </w:tcPr>
          <w:p>
            <w:pPr>
              <w:tabs>
                <w:tab w:val="left" w:pos="0"/>
              </w:tabs>
              <w:rPr>
                <w:rFonts w:ascii="宋体" w:hAnsi="宋体" w:eastAsia="宋体" w:cs="宋体"/>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5" w:type="dxa"/>
            <w:vAlign w:val="center"/>
          </w:tcPr>
          <w:p>
            <w:pPr>
              <w:tabs>
                <w:tab w:val="left" w:pos="0"/>
              </w:tabs>
              <w:jc w:val="center"/>
              <w:rPr>
                <w:rFonts w:ascii="宋体" w:hAnsi="宋体" w:eastAsia="宋体" w:cs="宋体"/>
                <w:color w:val="000000"/>
                <w:kern w:val="0"/>
                <w:sz w:val="24"/>
              </w:rPr>
            </w:pPr>
            <w:r>
              <w:rPr>
                <w:rFonts w:hint="eastAsia" w:ascii="宋体" w:hAnsi="宋体" w:eastAsia="宋体" w:cs="宋体"/>
                <w:color w:val="000000"/>
                <w:kern w:val="0"/>
                <w:sz w:val="24"/>
                <w:szCs w:val="24"/>
              </w:rPr>
              <w:t>3</w:t>
            </w:r>
          </w:p>
        </w:tc>
        <w:tc>
          <w:tcPr>
            <w:tcW w:w="4928" w:type="dxa"/>
          </w:tcPr>
          <w:p>
            <w:pPr>
              <w:tabs>
                <w:tab w:val="left" w:pos="0"/>
              </w:tabs>
              <w:rPr>
                <w:rFonts w:ascii="宋体" w:hAnsi="宋体" w:eastAsia="宋体" w:cs="宋体"/>
                <w:color w:val="000000"/>
                <w:kern w:val="0"/>
                <w:sz w:val="28"/>
                <w:szCs w:val="28"/>
              </w:rPr>
            </w:pPr>
          </w:p>
        </w:tc>
        <w:tc>
          <w:tcPr>
            <w:tcW w:w="1728" w:type="dxa"/>
          </w:tcPr>
          <w:p>
            <w:pPr>
              <w:tabs>
                <w:tab w:val="left" w:pos="0"/>
              </w:tabs>
              <w:rPr>
                <w:rFonts w:ascii="宋体" w:hAnsi="宋体" w:eastAsia="宋体" w:cs="宋体"/>
                <w:color w:val="000000"/>
                <w:kern w:val="0"/>
                <w:sz w:val="28"/>
                <w:szCs w:val="28"/>
              </w:rPr>
            </w:pPr>
          </w:p>
        </w:tc>
        <w:tc>
          <w:tcPr>
            <w:tcW w:w="1049" w:type="dxa"/>
          </w:tcPr>
          <w:p>
            <w:pPr>
              <w:tabs>
                <w:tab w:val="left" w:pos="0"/>
              </w:tabs>
              <w:rPr>
                <w:rFonts w:ascii="宋体" w:hAnsi="宋体" w:eastAsia="宋体" w:cs="宋体"/>
                <w:color w:val="000000"/>
                <w:kern w:val="0"/>
                <w:sz w:val="28"/>
                <w:szCs w:val="28"/>
              </w:rPr>
            </w:pPr>
          </w:p>
        </w:tc>
      </w:tr>
    </w:tbl>
    <w:p>
      <w:pPr>
        <w:spacing w:before="156" w:beforeLines="50" w:line="460" w:lineRule="exact"/>
        <w:rPr>
          <w:rFonts w:ascii="宋体" w:hAnsi="宋体" w:eastAsia="宋体" w:cs="宋体"/>
          <w:color w:val="000000"/>
          <w:kern w:val="0"/>
          <w:sz w:val="28"/>
          <w:szCs w:val="28"/>
        </w:rPr>
      </w:pPr>
      <w:r>
        <w:rPr>
          <w:rFonts w:hint="eastAsia" w:ascii="宋体" w:hAnsi="宋体" w:eastAsia="宋体" w:cs="宋体"/>
          <w:color w:val="000000"/>
          <w:kern w:val="0"/>
          <w:sz w:val="28"/>
          <w:szCs w:val="28"/>
        </w:rPr>
        <w:t xml:space="preserve">   </w:t>
      </w:r>
      <w:r>
        <w:rPr>
          <w:rFonts w:hint="eastAsia" w:ascii="宋体" w:hAnsi="宋体" w:eastAsia="宋体" w:cs="宋体"/>
          <w:color w:val="000000"/>
          <w:kern w:val="0"/>
          <w:sz w:val="24"/>
          <w:szCs w:val="24"/>
        </w:rPr>
        <w:t xml:space="preserve"> 注：1、统计上多产业活动单位的填报主体为调查单位法人本部,填报口径为法人本部及所属产业活动单位（如分公司）数据。2、本说明中主要业务活动，是指调查单位多年实际从事的且较为稳定的主要业务活动，遇特殊情况如本年营业收入构成与正常年份相比有重大差异且不能持续，包括出现一次性卖地收入、赔偿收入等，请注明具体情况，说明特殊收入类别及金额占比。</w:t>
      </w:r>
    </w:p>
    <w:p>
      <w:pPr>
        <w:spacing w:before="156" w:beforeLines="50" w:line="480" w:lineRule="exact"/>
        <w:rPr>
          <w:rFonts w:ascii="宋体" w:hAnsi="宋体" w:eastAsia="宋体" w:cs="宋体"/>
          <w:color w:val="000000"/>
          <w:kern w:val="0"/>
          <w:sz w:val="28"/>
          <w:szCs w:val="28"/>
        </w:rPr>
      </w:pPr>
      <w:r>
        <w:rPr>
          <w:rFonts w:hint="eastAsia" w:ascii="宋体" w:hAnsi="宋体" w:eastAsia="宋体" w:cs="宋体"/>
          <w:color w:val="000000"/>
          <w:kern w:val="0"/>
          <w:sz w:val="28"/>
          <w:szCs w:val="28"/>
        </w:rPr>
        <w:t>______________________________________________________________________________________________________________________</w:t>
      </w:r>
    </w:p>
    <w:p>
      <w:pPr>
        <w:ind w:firstLine="560" w:firstLineChars="200"/>
        <w:rPr>
          <w:rFonts w:ascii="宋体" w:hAnsi="宋体" w:eastAsia="宋体" w:cs="宋体"/>
          <w:color w:val="000000"/>
          <w:kern w:val="0"/>
          <w:sz w:val="24"/>
        </w:rPr>
      </w:pPr>
      <w:r>
        <w:rPr>
          <w:rFonts w:hint="eastAsia" w:ascii="宋体" w:hAnsi="宋体" w:eastAsia="宋体" w:cs="宋体"/>
          <w:color w:val="000000"/>
          <w:kern w:val="0"/>
          <w:sz w:val="28"/>
          <w:szCs w:val="28"/>
        </w:rPr>
        <w:t>三、请选取</w:t>
      </w:r>
      <w:r>
        <w:rPr>
          <w:rFonts w:hint="eastAsia" w:ascii="宋体" w:hAnsi="宋体" w:eastAsia="宋体" w:cs="宋体"/>
          <w:b/>
          <w:bCs/>
          <w:color w:val="000000"/>
          <w:kern w:val="0"/>
          <w:sz w:val="28"/>
          <w:szCs w:val="28"/>
          <w:u w:val="single"/>
        </w:rPr>
        <w:t>本单位开票金额比重最大类别</w:t>
      </w:r>
      <w:r>
        <w:rPr>
          <w:rFonts w:hint="eastAsia" w:ascii="宋体" w:hAnsi="宋体" w:eastAsia="宋体" w:cs="宋体"/>
          <w:color w:val="000000"/>
          <w:kern w:val="0"/>
          <w:sz w:val="28"/>
          <w:szCs w:val="28"/>
        </w:rPr>
        <w:t>的本年任意一张增值税发票（蓝色或红色联均可）截图附在虚框中：</w:t>
      </w:r>
    </w:p>
    <w:p>
      <w:r>
        <w:rPr>
          <w:rFonts w:hint="eastAsia"/>
          <w:sz w:val="28"/>
          <w:szCs w:val="28"/>
        </w:rPr>
        <w:drawing>
          <wp:inline distT="0" distB="0" distL="0" distR="0">
            <wp:extent cx="3267075" cy="2009775"/>
            <wp:effectExtent l="0" t="0" r="9525" b="9525"/>
            <wp:docPr id="1" name="图片 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true" noChangeArrowheads="true"/>
                    </pic:cNvPicPr>
                  </pic:nvPicPr>
                  <pic:blipFill>
                    <a:blip r:embed="rId4" cstate="print"/>
                    <a:srcRect/>
                    <a:stretch>
                      <a:fillRect/>
                    </a:stretch>
                  </pic:blipFill>
                  <pic:spPr>
                    <a:xfrm>
                      <a:off x="0" y="0"/>
                      <a:ext cx="3266554" cy="2009075"/>
                    </a:xfrm>
                    <a:prstGeom prst="rect">
                      <a:avLst/>
                    </a:prstGeom>
                    <a:noFill/>
                    <a:ln w="9525">
                      <a:noFill/>
                      <a:miter lim="800000"/>
                      <a:headEnd/>
                      <a:tailEnd/>
                    </a:ln>
                  </pic:spPr>
                </pic:pic>
              </a:graphicData>
            </a:graphic>
          </wp:inline>
        </w:drawing>
      </w:r>
      <w:r>
        <w:rPr>
          <w:rFonts w:hint="eastAsia"/>
          <w:sz w:val="28"/>
          <w:szCs w:val="28"/>
        </w:rPr>
        <w:t>（图样</w:t>
      </w:r>
      <w:r>
        <w:rPr>
          <w:rFonts w:hint="eastAsia"/>
          <w:sz w:val="28"/>
          <w:szCs w:val="28"/>
          <w:lang w:eastAsia="zh-CN"/>
        </w:rPr>
        <w:t>，截图</w:t>
      </w:r>
      <w:bookmarkStart w:id="0" w:name="_GoBack"/>
      <w:bookmarkEnd w:id="0"/>
      <w:r>
        <w:rPr>
          <w:rFonts w:hint="eastAsia"/>
          <w:sz w:val="28"/>
          <w:szCs w:val="28"/>
          <w:lang w:eastAsia="zh-CN"/>
        </w:rPr>
        <w:t>完成后请删除</w:t>
      </w:r>
      <w:r>
        <w:rPr>
          <w:rFonts w:hint="eastAsia"/>
          <w:sz w:val="28"/>
          <w:szCs w:val="28"/>
        </w:rPr>
        <w:t>）</w:t>
      </w:r>
    </w:p>
    <w:p>
      <w:r>
        <mc:AlternateContent>
          <mc:Choice Requires="wps">
            <w:drawing>
              <wp:anchor distT="0" distB="0" distL="114300" distR="114300" simplePos="0" relativeHeight="251660288" behindDoc="0" locked="0" layoutInCell="1" allowOverlap="1">
                <wp:simplePos x="0" y="0"/>
                <wp:positionH relativeFrom="column">
                  <wp:posOffset>-71120</wp:posOffset>
                </wp:positionH>
                <wp:positionV relativeFrom="paragraph">
                  <wp:posOffset>6350</wp:posOffset>
                </wp:positionV>
                <wp:extent cx="5829935" cy="2711450"/>
                <wp:effectExtent l="6350" t="6350" r="12065" b="6350"/>
                <wp:wrapNone/>
                <wp:docPr id="3" name="对角圆角矩形 3"/>
                <wp:cNvGraphicFramePr/>
                <a:graphic xmlns:a="http://schemas.openxmlformats.org/drawingml/2006/main">
                  <a:graphicData uri="http://schemas.microsoft.com/office/word/2010/wordprocessingShape">
                    <wps:wsp>
                      <wps:cNvSpPr/>
                      <wps:spPr>
                        <a:xfrm>
                          <a:off x="1071880" y="5689600"/>
                          <a:ext cx="5829935" cy="3235960"/>
                        </a:xfrm>
                        <a:prstGeom prst="round2DiagRect">
                          <a:avLst/>
                        </a:prstGeom>
                        <a:solidFill>
                          <a:srgbClr val="FFFFFF"/>
                        </a:solidFill>
                        <a:ln w="12700" cap="flat" cmpd="sng" algn="ctr">
                          <a:solidFill>
                            <a:srgbClr val="000000"/>
                          </a:solidFill>
                          <a:prstDash val="dashDot"/>
                          <a:miter lim="800000"/>
                        </a:ln>
                        <a:effectLst/>
                      </wps:spPr>
                      <wps:txbx>
                        <w:txbxContent>
                          <w:p>
                            <w:pPr>
                              <w:jc w:val="center"/>
                            </w:pP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shape id="_x0000_s1026" o:spid="_x0000_s1026" style="position:absolute;left:0pt;margin-left:-5.6pt;margin-top:0.5pt;height:213.5pt;width:459.05pt;z-index:251660288;v-text-anchor:middle;mso-width-relative:page;mso-height-relative:page;" fillcolor="#FFFFFF" filled="t" stroked="t" coordsize="5829935,3235960" o:gfxdata="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" path="m539337,0l5829935,0,5829935,0,5829935,2696622c5829935,2994490,5588466,3235959,5290598,3235959l0,3235960,0,3235960,0,539337c0,241469,241469,0,539337,0xe">
                <v:path textboxrect="0,0,5829935,3235960" o:connectlocs="5829935,1617980;2914967,3235960;0,1617980;2914967,0" o:connectangles="0,82,164,247"/>
                <v:fill on="t" focussize="0,0"/>
                <v:stroke weight="1pt" color="#000000" miterlimit="8" joinstyle="miter" dashstyle="dashDot"/>
                <v:imagedata o:title=""/>
                <o:lock v:ext="edit" aspectratio="f"/>
                <v:textbox>
                  <w:txbxContent>
                    <w:p>
                      <w:pPr>
                        <w:jc w:val="center"/>
                      </w:pPr>
                    </w:p>
                  </w:txbxContent>
                </v:textbox>
              </v:shape>
            </w:pict>
          </mc:Fallback>
        </mc:AlternateContent>
      </w:r>
    </w:p>
    <w:p>
      <w:pPr>
        <w:spacing w:before="156" w:beforeLines="50" w:line="400" w:lineRule="exact"/>
        <w:ind w:firstLine="560" w:firstLineChars="200"/>
        <w:rPr>
          <w:rFonts w:ascii="宋体" w:hAnsi="宋体" w:eastAsia="宋体" w:cs="宋体"/>
          <w:color w:val="000000"/>
          <w:kern w:val="0"/>
          <w:sz w:val="28"/>
          <w:szCs w:val="28"/>
        </w:rPr>
      </w:pPr>
    </w:p>
    <w:p>
      <w:pPr>
        <w:spacing w:before="156" w:beforeLines="50" w:line="400" w:lineRule="exact"/>
        <w:ind w:firstLine="560" w:firstLineChars="200"/>
        <w:rPr>
          <w:rFonts w:ascii="宋体" w:hAnsi="宋体" w:eastAsia="宋体" w:cs="宋体"/>
          <w:color w:val="000000"/>
          <w:kern w:val="0"/>
          <w:sz w:val="28"/>
          <w:szCs w:val="28"/>
        </w:rPr>
      </w:pPr>
    </w:p>
    <w:p>
      <w:pPr>
        <w:spacing w:before="156" w:beforeLines="50" w:line="400" w:lineRule="exact"/>
        <w:ind w:firstLine="560" w:firstLineChars="200"/>
        <w:rPr>
          <w:rFonts w:ascii="宋体" w:hAnsi="宋体" w:eastAsia="宋体" w:cs="宋体"/>
          <w:color w:val="000000"/>
          <w:kern w:val="0"/>
          <w:sz w:val="28"/>
          <w:szCs w:val="28"/>
        </w:rPr>
      </w:pPr>
      <w:r>
        <w:rPr>
          <w:sz w:val="28"/>
          <w:szCs w:val="24"/>
        </w:rPr>
        <mc:AlternateContent>
          <mc:Choice Requires="wps">
            <w:drawing>
              <wp:anchor distT="0" distB="0" distL="114300" distR="114300" simplePos="0" relativeHeight="251661312" behindDoc="0" locked="0" layoutInCell="1" allowOverlap="1">
                <wp:simplePos x="0" y="0"/>
                <wp:positionH relativeFrom="column">
                  <wp:posOffset>1724660</wp:posOffset>
                </wp:positionH>
                <wp:positionV relativeFrom="paragraph">
                  <wp:posOffset>262890</wp:posOffset>
                </wp:positionV>
                <wp:extent cx="2519680" cy="470535"/>
                <wp:effectExtent l="0" t="0" r="0" b="0"/>
                <wp:wrapNone/>
                <wp:docPr id="4" name="文本框 4"/>
                <wp:cNvGraphicFramePr/>
                <a:graphic xmlns:a="http://schemas.openxmlformats.org/drawingml/2006/main">
                  <a:graphicData uri="http://schemas.microsoft.com/office/word/2010/wordprocessingShape">
                    <wps:wsp>
                      <wps:cNvSpPr txBox="true"/>
                      <wps:spPr>
                        <a:xfrm>
                          <a:off x="4101465" y="7209790"/>
                          <a:ext cx="2519680" cy="470535"/>
                        </a:xfrm>
                        <a:prstGeom prst="rect">
                          <a:avLst/>
                        </a:prstGeom>
                        <a:noFill/>
                        <a:ln w="6350">
                          <a:noFill/>
                        </a:ln>
                        <a:effectLst/>
                      </wps:spPr>
                      <wps:txbx>
                        <w:txbxContent>
                          <w:p>
                            <w:pPr>
                              <w:rPr>
                                <w:sz w:val="28"/>
                                <w:szCs w:val="28"/>
                              </w:rPr>
                            </w:pPr>
                            <w:r>
                              <w:rPr>
                                <w:rFonts w:hint="eastAsia"/>
                                <w:sz w:val="28"/>
                                <w:szCs w:val="28"/>
                              </w:rPr>
                              <w:t>本单位增值税发票截图请放此</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135.8pt;margin-top:20.7pt;height:37.05pt;width:198.4pt;z-index:251661312;mso-width-relative:page;mso-height-relative:page;" filled="f" stroked="f" coordsize="21600,21600" o:gfxdata="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BYAAABkcnMvUEsBAhQAFAAAAAgAh07iQC7sW+XbAAAACgEAAA8A&#10;AAAAAAAAAQAgAAAAOAAAAGRycy9kb3ducmV2LnhtbFBLAQIUABQAAAAIAIdO4kC50c6+NwIAAEQE&#10;AAAOAAAAAAAAAAEAIAAAAEABAABkcnMvZTJvRG9jLnhtbFBLBQYAAAAABgAGAFkBAADpBQAAAAA=&#10;">
                <v:fill on="f" focussize="0,0"/>
                <v:stroke on="f" weight="0.5pt"/>
                <v:imagedata o:title=""/>
                <o:lock v:ext="edit" aspectratio="f"/>
                <v:textbox>
                  <w:txbxContent>
                    <w:p>
                      <w:pPr>
                        <w:rPr>
                          <w:sz w:val="28"/>
                          <w:szCs w:val="28"/>
                        </w:rPr>
                      </w:pPr>
                      <w:r>
                        <w:rPr>
                          <w:rFonts w:hint="eastAsia"/>
                          <w:sz w:val="28"/>
                          <w:szCs w:val="28"/>
                        </w:rPr>
                        <w:t>本单位增值税发票截图请放此</w:t>
                      </w:r>
                    </w:p>
                  </w:txbxContent>
                </v:textbox>
              </v:shape>
            </w:pict>
          </mc:Fallback>
        </mc:AlternateContent>
      </w:r>
    </w:p>
    <w:p>
      <w:pPr>
        <w:spacing w:before="156" w:beforeLines="50" w:line="400" w:lineRule="exact"/>
        <w:ind w:firstLine="560" w:firstLineChars="200"/>
        <w:rPr>
          <w:rFonts w:ascii="宋体" w:hAnsi="宋体" w:eastAsia="宋体" w:cs="宋体"/>
          <w:color w:val="000000"/>
          <w:kern w:val="0"/>
          <w:sz w:val="28"/>
          <w:szCs w:val="28"/>
        </w:rPr>
      </w:pPr>
    </w:p>
    <w:p>
      <w:pPr>
        <w:spacing w:before="156" w:beforeLines="50" w:line="400" w:lineRule="exact"/>
        <w:ind w:firstLine="560" w:firstLineChars="200"/>
        <w:rPr>
          <w:rFonts w:ascii="宋体" w:hAnsi="宋体" w:eastAsia="宋体" w:cs="宋体"/>
          <w:color w:val="000000"/>
          <w:kern w:val="0"/>
          <w:sz w:val="28"/>
          <w:szCs w:val="28"/>
        </w:rPr>
      </w:pPr>
    </w:p>
    <w:p>
      <w:pPr>
        <w:spacing w:before="156" w:beforeLines="50" w:line="400" w:lineRule="exact"/>
        <w:ind w:firstLine="560" w:firstLineChars="200"/>
        <w:rPr>
          <w:rFonts w:ascii="宋体" w:hAnsi="宋体" w:eastAsia="宋体" w:cs="宋体"/>
          <w:color w:val="000000"/>
          <w:kern w:val="0"/>
          <w:sz w:val="28"/>
          <w:szCs w:val="28"/>
        </w:rPr>
      </w:pPr>
    </w:p>
    <w:p>
      <w:pPr>
        <w:spacing w:before="156" w:beforeLines="50" w:line="400" w:lineRule="exact"/>
        <w:ind w:firstLine="560" w:firstLineChars="200"/>
        <w:rPr>
          <w:rFonts w:ascii="宋体" w:hAnsi="宋体" w:eastAsia="宋体" w:cs="宋体"/>
          <w:color w:val="000000"/>
          <w:kern w:val="0"/>
          <w:sz w:val="28"/>
          <w:szCs w:val="28"/>
        </w:rPr>
      </w:pPr>
    </w:p>
    <w:p>
      <w:pPr>
        <w:spacing w:before="156" w:beforeLines="50" w:line="400" w:lineRule="exact"/>
        <w:rPr>
          <w:rFonts w:ascii="宋体" w:hAnsi="宋体" w:eastAsia="宋体" w:cs="宋体"/>
          <w:color w:val="000000"/>
          <w:kern w:val="0"/>
          <w:sz w:val="28"/>
          <w:szCs w:val="28"/>
        </w:rPr>
      </w:pPr>
      <w:r>
        <w:rPr>
          <w:rFonts w:hint="eastAsia" w:ascii="宋体" w:hAnsi="宋体" w:eastAsia="宋体" w:cs="宋体"/>
          <w:color w:val="000000"/>
          <w:kern w:val="0"/>
          <w:sz w:val="28"/>
          <w:szCs w:val="28"/>
        </w:rPr>
        <w:t xml:space="preserve">    我单位对本说明的数据真实性负责，特此证明。</w:t>
      </w:r>
    </w:p>
    <w:p>
      <w:pPr>
        <w:spacing w:before="156" w:beforeLines="50" w:line="400" w:lineRule="exact"/>
        <w:ind w:firstLine="560" w:firstLineChars="200"/>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填报人：___________ 填报人联系电话：____________________</w:t>
      </w:r>
    </w:p>
    <w:p>
      <w:pPr>
        <w:spacing w:line="500" w:lineRule="exact"/>
        <w:ind w:left="735" w:leftChars="350" w:firstLine="560" w:firstLineChars="200"/>
        <w:jc w:val="right"/>
      </w:pPr>
      <w:r>
        <w:rPr>
          <w:rFonts w:hint="eastAsia" w:ascii="宋体" w:hAnsi="宋体" w:eastAsia="宋体" w:cs="宋体"/>
          <w:color w:val="000000"/>
          <w:kern w:val="0"/>
          <w:sz w:val="28"/>
          <w:szCs w:val="28"/>
        </w:rPr>
        <w:t xml:space="preserve">  20</w:t>
      </w:r>
      <w:r>
        <w:rPr>
          <w:rFonts w:ascii="宋体" w:hAnsi="宋体" w:eastAsia="宋体" w:cs="宋体"/>
          <w:color w:val="000000"/>
          <w:kern w:val="0"/>
          <w:sz w:val="28"/>
          <w:szCs w:val="28"/>
        </w:rPr>
        <w:t>2</w:t>
      </w:r>
      <w:r>
        <w:rPr>
          <w:rFonts w:hint="eastAsia" w:ascii="宋体" w:hAnsi="宋体" w:eastAsia="宋体" w:cs="宋体"/>
          <w:color w:val="000000"/>
          <w:kern w:val="0"/>
          <w:sz w:val="28"/>
          <w:szCs w:val="28"/>
        </w:rPr>
        <w:t xml:space="preserve">2年 </w:t>
      </w:r>
      <w:r>
        <w:rPr>
          <w:rFonts w:ascii="宋体" w:hAnsi="宋体" w:eastAsia="宋体" w:cs="宋体"/>
          <w:color w:val="000000"/>
          <w:kern w:val="0"/>
          <w:sz w:val="28"/>
          <w:szCs w:val="28"/>
        </w:rPr>
        <w:t xml:space="preserve">  </w:t>
      </w:r>
      <w:r>
        <w:rPr>
          <w:rFonts w:hint="eastAsia" w:ascii="宋体" w:hAnsi="宋体" w:eastAsia="宋体" w:cs="宋体"/>
          <w:color w:val="000000"/>
          <w:kern w:val="0"/>
          <w:sz w:val="28"/>
          <w:szCs w:val="28"/>
        </w:rPr>
        <w:t xml:space="preserve">月 </w:t>
      </w:r>
      <w:r>
        <w:rPr>
          <w:rFonts w:ascii="宋体" w:hAnsi="宋体" w:eastAsia="宋体" w:cs="宋体"/>
          <w:color w:val="000000"/>
          <w:kern w:val="0"/>
          <w:sz w:val="28"/>
          <w:szCs w:val="28"/>
        </w:rPr>
        <w:t xml:space="preserve">   </w:t>
      </w:r>
      <w:r>
        <w:rPr>
          <w:rFonts w:hint="eastAsia" w:ascii="宋体" w:hAnsi="宋体" w:eastAsia="宋体" w:cs="宋体"/>
          <w:color w:val="000000"/>
          <w:kern w:val="0"/>
          <w:sz w:val="28"/>
          <w:szCs w:val="28"/>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5446"/>
    <w:rsid w:val="00395446"/>
    <w:rsid w:val="00D927C8"/>
    <w:rsid w:val="13703E30"/>
    <w:rsid w:val="272B67AF"/>
    <w:rsid w:val="6EB5BD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6"/>
    <w:qFormat/>
    <w:uiPriority w:val="0"/>
    <w:rPr>
      <w:sz w:val="18"/>
      <w:szCs w:val="18"/>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6">
    <w:name w:val="批注框文本 Char"/>
    <w:basedOn w:val="5"/>
    <w:link w:val="2"/>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Chinese ORG</Company>
  <Pages>2</Pages>
  <Words>164</Words>
  <Characters>936</Characters>
  <Lines>7</Lines>
  <Paragraphs>2</Paragraphs>
  <TotalTime>3</TotalTime>
  <ScaleCrop>false</ScaleCrop>
  <LinksUpToDate>false</LinksUpToDate>
  <CharactersWithSpaces>1098</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2020-11-18T15:51:00Z</dcterms:created>
  <dc:creator>20406</dc:creator>
  <cp:lastModifiedBy>fgj102ZLJ</cp:lastModifiedBy>
  <dcterms:modified xsi:type="dcterms:W3CDTF">2022-10-17T09:12:03Z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