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坪山区2019年度产业类高层次人才第二批次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奖励补贴拟发放人员名单</w:t>
      </w:r>
    </w:p>
    <w:tbl>
      <w:tblPr>
        <w:tblStyle w:val="3"/>
        <w:tblW w:w="89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089"/>
        <w:gridCol w:w="2302"/>
        <w:gridCol w:w="4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人才等级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李为公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聚龙英才A类人才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深圳唯公生物科技有限公司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叶伟平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深圳市华先医药科技有限公司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汪之涵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深圳青铜剑科技股份有限公司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深圳市凯中精密技术股份有限公司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侯丹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深圳太辰光通信股份有限公司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李新宇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深圳市健元医药科技有限公司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汪帅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深圳市鸿合创新信息技术有限责任公司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毛志林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深圳市威尔德医疗电子有限公司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蒋中为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深圳市金威源科技股份有限公司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包朝乐萌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深圳普瑞金生物药业有限公司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钱韫娴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深圳新宙邦科技股份有限公司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李金明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深圳福凯半导体技术股份有限公司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深圳联品激光技术有限公司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深圳市华先医药科技有限公司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肖赫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深圳心诺智造医疗有限公司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田守进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深圳蓝普科技有限公司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深圳市千浪化工有限公司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深圳新宙邦科技股份有限公司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深圳万乐药业有限公司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康树峰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深圳市沃尔核材股份有限公司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冯天宇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赵炜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深圳麦芽加速器科技有限公司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刘长久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郭冠南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深圳市比亚迪锂电池有限公司坑梓分公司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刘克辉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深圳市鸿合创新信息技术有限责任公司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皮世威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深圳市理邦精密仪器股份有限公司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黄少銮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深圳市本征方程石墨烯技术股份有限公司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骆少卿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深圳福凯半导体技术股份有限公司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聚龙英才D类人才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市信一生物技术有限公司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7892"/>
    <w:rsid w:val="24887BB7"/>
    <w:rsid w:val="6A4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2020-11-27T02:41:00Z</dcterms:created>
  <dc:creator>邓鸿彬</dc:creator>
  <cp:lastModifiedBy>邓鸿彬</cp:lastModifiedBy>
  <dcterms:modified xsi:type="dcterms:W3CDTF">2020-12-01T08:43:47Z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