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附件5.2：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深圳市坪山区和谐劳动关系园区奖励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申请表</w:t>
      </w:r>
    </w:p>
    <w:tbl>
      <w:tblPr>
        <w:tblStyle w:val="4"/>
        <w:tblW w:w="9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735"/>
        <w:gridCol w:w="1275"/>
        <w:gridCol w:w="480"/>
        <w:gridCol w:w="480"/>
        <w:gridCol w:w="540"/>
        <w:gridCol w:w="234"/>
        <w:gridCol w:w="1206"/>
        <w:gridCol w:w="255"/>
        <w:gridCol w:w="248"/>
        <w:gridCol w:w="1627"/>
        <w:gridCol w:w="1614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95" w:hRule="atLeast"/>
          <w:jc w:val="center"/>
        </w:trPr>
        <w:tc>
          <w:tcPr>
            <w:tcW w:w="1020" w:type="dxa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园区名称</w:t>
            </w:r>
          </w:p>
        </w:tc>
        <w:tc>
          <w:tcPr>
            <w:tcW w:w="8694" w:type="dxa"/>
            <w:gridSpan w:val="11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90" w:hRule="atLeast"/>
          <w:jc w:val="center"/>
        </w:trPr>
        <w:tc>
          <w:tcPr>
            <w:tcW w:w="1020" w:type="dxa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园区管理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机构名称</w:t>
            </w:r>
          </w:p>
        </w:tc>
        <w:tc>
          <w:tcPr>
            <w:tcW w:w="3744" w:type="dxa"/>
            <w:gridSpan w:val="6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统一社会信用代码</w:t>
            </w:r>
          </w:p>
        </w:tc>
        <w:tc>
          <w:tcPr>
            <w:tcW w:w="3744" w:type="dxa"/>
            <w:gridSpan w:val="4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95" w:hRule="atLeast"/>
          <w:jc w:val="center"/>
        </w:trPr>
        <w:tc>
          <w:tcPr>
            <w:tcW w:w="1020" w:type="dxa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注册地址</w:t>
            </w:r>
          </w:p>
        </w:tc>
        <w:tc>
          <w:tcPr>
            <w:tcW w:w="8694" w:type="dxa"/>
            <w:gridSpan w:val="11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95" w:hRule="atLeast"/>
          <w:jc w:val="center"/>
        </w:trPr>
        <w:tc>
          <w:tcPr>
            <w:tcW w:w="1020" w:type="dxa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经营地址</w:t>
            </w:r>
          </w:p>
        </w:tc>
        <w:tc>
          <w:tcPr>
            <w:tcW w:w="8694" w:type="dxa"/>
            <w:gridSpan w:val="11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95" w:hRule="atLeast"/>
          <w:jc w:val="center"/>
        </w:trPr>
        <w:tc>
          <w:tcPr>
            <w:tcW w:w="1755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法定代表人</w:t>
            </w:r>
          </w:p>
        </w:tc>
        <w:tc>
          <w:tcPr>
            <w:tcW w:w="2235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35" w:type="dxa"/>
            <w:gridSpan w:val="4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登记状态</w:t>
            </w:r>
          </w:p>
        </w:tc>
        <w:tc>
          <w:tcPr>
            <w:tcW w:w="3489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95" w:hRule="atLeast"/>
          <w:jc w:val="center"/>
        </w:trPr>
        <w:tc>
          <w:tcPr>
            <w:tcW w:w="1020" w:type="dxa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联系人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职    务</w:t>
            </w:r>
          </w:p>
        </w:tc>
        <w:tc>
          <w:tcPr>
            <w:tcW w:w="1943" w:type="dxa"/>
            <w:gridSpan w:val="4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联系电话</w:t>
            </w:r>
          </w:p>
        </w:tc>
        <w:tc>
          <w:tcPr>
            <w:tcW w:w="1614" w:type="dxa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95" w:hRule="atLeast"/>
          <w:jc w:val="center"/>
        </w:trPr>
        <w:tc>
          <w:tcPr>
            <w:tcW w:w="1755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区域是否封闭管理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963" w:type="dxa"/>
            <w:gridSpan w:val="6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管理园区起始时间</w:t>
            </w:r>
          </w:p>
        </w:tc>
        <w:tc>
          <w:tcPr>
            <w:tcW w:w="3241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95" w:hRule="atLeast"/>
          <w:jc w:val="center"/>
        </w:trPr>
        <w:tc>
          <w:tcPr>
            <w:tcW w:w="1755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园区建筑面积</w:t>
            </w:r>
          </w:p>
        </w:tc>
        <w:tc>
          <w:tcPr>
            <w:tcW w:w="2775" w:type="dxa"/>
            <w:gridSpan w:val="4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         ㎡</w:t>
            </w:r>
          </w:p>
        </w:tc>
        <w:tc>
          <w:tcPr>
            <w:tcW w:w="3570" w:type="dxa"/>
            <w:gridSpan w:val="5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园区劳动关系公共服务区域建筑面积</w:t>
            </w:r>
          </w:p>
        </w:tc>
        <w:tc>
          <w:tcPr>
            <w:tcW w:w="1614" w:type="dxa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7" w:hRule="atLeast"/>
          <w:jc w:val="center"/>
        </w:trPr>
        <w:tc>
          <w:tcPr>
            <w:tcW w:w="1755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园区企业数量</w:t>
            </w:r>
          </w:p>
        </w:tc>
        <w:tc>
          <w:tcPr>
            <w:tcW w:w="2775" w:type="dxa"/>
            <w:gridSpan w:val="4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    家</w:t>
            </w:r>
          </w:p>
        </w:tc>
        <w:tc>
          <w:tcPr>
            <w:tcW w:w="3570" w:type="dxa"/>
            <w:gridSpan w:val="5"/>
            <w:vAlign w:val="center"/>
          </w:tcPr>
          <w:p>
            <w:pPr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201</w:t>
            </w:r>
            <w:r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年园区获得企业获奖励（补贴）数量</w:t>
            </w:r>
          </w:p>
        </w:tc>
        <w:tc>
          <w:tcPr>
            <w:tcW w:w="1614" w:type="dxa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22" w:hRule="atLeast"/>
          <w:jc w:val="center"/>
        </w:trPr>
        <w:tc>
          <w:tcPr>
            <w:tcW w:w="9714" w:type="dxa"/>
            <w:gridSpan w:val="12"/>
            <w:vAlign w:val="center"/>
          </w:tcPr>
          <w:p>
            <w:pPr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工资采集情况：201</w:t>
            </w:r>
            <w:r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年度每月向所属街道劳动办报送企业工资支付信息</w:t>
            </w:r>
            <w:r>
              <w:rPr>
                <w:rFonts w:hint="eastAsia" w:ascii="Times New Roman" w:hAnsi="Times New Roman" w:eastAsia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9720" w:type="dxa"/>
            <w:gridSpan w:val="13"/>
            <w:vAlign w:val="center"/>
          </w:tcPr>
          <w:p>
            <w:pPr>
              <w:ind w:left="3780" w:hanging="3780" w:hangingChars="2100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园区劳动争议调解委员会建设情况：</w:t>
            </w:r>
            <w:r>
              <w:rPr>
                <w:rFonts w:hint="eastAsia" w:ascii="Times New Roman" w:hAnsi="Times New Roman" w:eastAsia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 xml:space="preserve">  ① 已建设园区劳动争议调解委员会且建设标准符合《人社部关于印发基层劳动人事争议调解工作规范的通知》相关要求</w:t>
            </w:r>
          </w:p>
          <w:p>
            <w:pPr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 xml:space="preserve">                                       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9720" w:type="dxa"/>
            <w:gridSpan w:val="13"/>
            <w:vAlign w:val="center"/>
          </w:tcPr>
          <w:p>
            <w:pPr>
              <w:ind w:left="2880" w:hanging="2880" w:hangingChars="1600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园区企业一票否决事项：</w:t>
            </w:r>
            <w:r>
              <w:rPr>
                <w:rFonts w:hint="eastAsia" w:ascii="Times New Roman" w:hAnsi="Times New Roman" w:eastAsia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 xml:space="preserve">  ①园区企业发生10人以上到相关政府部门上访、聚集等劳资纠纷；人数不足10人，但有阻断交通、妨碍执法等影响社会的过激行为，造成较大社会影响的事件。  </w:t>
            </w:r>
          </w:p>
          <w:p>
            <w:pPr>
              <w:rPr>
                <w:rFonts w:ascii="Times New Roman" w:hAnsi="Times New Roman" w:eastAsia="宋体"/>
                <w:sz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 xml:space="preserve">                             ②无</w:t>
            </w:r>
            <w:r>
              <w:rPr>
                <w:rFonts w:hint="eastAsia" w:ascii="Times New Roman" w:hAnsi="Times New Roman" w:eastAsia="宋体"/>
                <w:sz w:val="18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  <w:jc w:val="center"/>
        </w:trPr>
        <w:tc>
          <w:tcPr>
            <w:tcW w:w="9720" w:type="dxa"/>
            <w:gridSpan w:val="13"/>
            <w:vAlign w:val="center"/>
          </w:tcPr>
          <w:p>
            <w:pPr>
              <w:rPr>
                <w:rFonts w:ascii="Times New Roman" w:hAnsi="Times New Roman" w:eastAsia="宋体"/>
                <w:sz w:val="18"/>
              </w:rPr>
            </w:pPr>
            <w:r>
              <w:rPr>
                <w:rFonts w:hint="eastAsia" w:ascii="Times New Roman" w:hAnsi="Times New Roman" w:eastAsia="宋体"/>
                <w:sz w:val="18"/>
              </w:rPr>
              <w:t>本企业郑重承诺，在申报</w:t>
            </w:r>
            <w:r>
              <w:rPr>
                <w:rFonts w:hint="eastAsia" w:ascii="Times New Roman" w:hAnsi="Times New Roman" w:eastAsia="宋体"/>
                <w:sz w:val="18"/>
                <w:u w:val="single"/>
              </w:rPr>
              <w:t xml:space="preserve">                  </w:t>
            </w:r>
            <w:r>
              <w:rPr>
                <w:rFonts w:hint="eastAsia" w:ascii="Times New Roman" w:hAnsi="Times New Roman" w:eastAsia="宋体"/>
                <w:sz w:val="18"/>
              </w:rPr>
              <w:t xml:space="preserve"> 中所提交的各种材料（文件、证照、证件）是真实、有效的，如有隐瞒有关情况或提供任何虚假材料，愿意承担相应法律后果。</w:t>
            </w:r>
          </w:p>
          <w:p>
            <w:pPr>
              <w:rPr>
                <w:rFonts w:ascii="Times New Roman" w:hAnsi="Times New Roman" w:eastAsia="宋体"/>
                <w:sz w:val="18"/>
              </w:rPr>
            </w:pPr>
          </w:p>
          <w:p>
            <w:pPr>
              <w:jc w:val="right"/>
              <w:rPr>
                <w:rFonts w:ascii="Times New Roman" w:hAnsi="Times New Roman" w:eastAsia="宋体"/>
                <w:sz w:val="18"/>
              </w:rPr>
            </w:pPr>
            <w:r>
              <w:rPr>
                <w:rFonts w:hint="eastAsia" w:ascii="Times New Roman" w:hAnsi="Times New Roman" w:eastAsia="宋体"/>
                <w:sz w:val="18"/>
              </w:rPr>
              <w:t>申请企业（签章）</w:t>
            </w:r>
          </w:p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xx年xx月xx日</w:t>
            </w:r>
          </w:p>
          <w:p>
            <w:pPr>
              <w:rPr>
                <w:rFonts w:ascii="Times New Roman" w:hAnsi="Times New Roman" w:eastAsia="宋体"/>
                <w:sz w:val="18"/>
              </w:rPr>
            </w:pP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深圳市坪山区和谐劳动关系园区奖励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申请表</w:t>
      </w:r>
      <w:r>
        <w:rPr>
          <w:rFonts w:hint="eastAsia" w:ascii="方正小标宋简体" w:eastAsia="方正小标宋简体"/>
          <w:sz w:val="44"/>
          <w:szCs w:val="44"/>
        </w:rPr>
        <w:t>填写说明</w:t>
      </w:r>
    </w:p>
    <w:p>
      <w:pPr>
        <w:rPr>
          <w:rFonts w:ascii="仿宋_GB2312" w:hAnsi="Calibri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1.园区名称需填写全称。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2.经营地址按实际经营地址填写。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3.园区管理机构须填写机构单位全称，并与公章一致。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4.管理园区起始时间以物业管理合同签订日期为准。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5.园区建筑面积以不动产权证、建设批复等有明确记载或约定的数据为准。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6.园区劳动关系公共服务区域包括但不限于：劳动争议调解室、公共会议室、心理咨询室、员工休息室、员工阅读室、员工健身房等。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7.园区内企业应当是申报时正常生产经营的企业，仅指有限责任公司和股份有限公司。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仿宋_GB2312" w:hAnsi="Calibri" w:eastAsia="仿宋_GB2312" w:cs="Times New Roman"/>
          <w:sz w:val="32"/>
          <w:szCs w:val="32"/>
        </w:rPr>
        <w:t>.园区工资采集情况为201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Calibri" w:eastAsia="仿宋_GB2312" w:cs="Times New Roman"/>
          <w:sz w:val="32"/>
          <w:szCs w:val="32"/>
        </w:rPr>
        <w:t>年度每月向所属街道劳动办报送企业工资支付信息的总次数。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Style w:val="3"/>
          <w:rFonts w:ascii="Times New Roman" w:hAnsi="Times New Roman" w:eastAsia="仿宋_GB2312" w:cs="Times New Roman"/>
          <w:b w:val="0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Calibri" w:eastAsia="仿宋_GB2312" w:cs="Times New Roman"/>
          <w:sz w:val="32"/>
          <w:szCs w:val="32"/>
        </w:rPr>
        <w:t>.201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Calibri" w:eastAsia="仿宋_GB2312" w:cs="Times New Roman"/>
          <w:sz w:val="32"/>
          <w:szCs w:val="32"/>
        </w:rPr>
        <w:t>年度园区企业获得奖励（补贴）数量根据企业奖励（补贴）建议公示名单填写。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85BDE"/>
    <w:rsid w:val="1D685BDE"/>
    <w:rsid w:val="1F046986"/>
    <w:rsid w:val="338A5A5A"/>
    <w:rsid w:val="42394733"/>
    <w:rsid w:val="62DA5BB5"/>
    <w:rsid w:val="68D22AD8"/>
    <w:rsid w:val="72554082"/>
    <w:rsid w:val="750E79A9"/>
    <w:rsid w:val="786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2019-08-06T09:22:00Z</dcterms:created>
  <dc:creator>feeling~</dc:creator>
  <cp:lastModifiedBy>王颂婷</cp:lastModifiedBy>
  <dcterms:modified xsi:type="dcterms:W3CDTF">2020-11-18T07:41:04Z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